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6728"/>
      </w:tblGrid>
      <w:tr w:rsidR="00C96C16" w:rsidRPr="00C96C16" w:rsidTr="002E454E">
        <w:trPr>
          <w:trHeight w:val="1980"/>
        </w:trPr>
        <w:tc>
          <w:tcPr>
            <w:tcW w:w="2992" w:type="dxa"/>
            <w:shd w:val="clear" w:color="auto" w:fill="auto"/>
          </w:tcPr>
          <w:p w:rsidR="005158A9" w:rsidRPr="00C96C16" w:rsidRDefault="00457750" w:rsidP="002E454E">
            <w:pPr>
              <w:rPr>
                <w:color w:val="002060"/>
              </w:rPr>
            </w:pPr>
            <w:r w:rsidRPr="00C96C16">
              <w:rPr>
                <w:noProof/>
                <w:color w:val="002060"/>
              </w:rPr>
              <w:drawing>
                <wp:inline distT="0" distB="0" distL="0" distR="0" wp14:anchorId="38638C97" wp14:editId="5E155678">
                  <wp:extent cx="1682750" cy="1259205"/>
                  <wp:effectExtent l="19050" t="0" r="0" b="0"/>
                  <wp:docPr id="1" name="Picture 1" descr="FGD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GDC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8" w:type="dxa"/>
          </w:tcPr>
          <w:p w:rsidR="005158A9" w:rsidRPr="00C96C16" w:rsidRDefault="005158A9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Federal Geographic Data Committee</w:t>
            </w:r>
          </w:p>
          <w:p w:rsidR="005158A9" w:rsidRPr="00C96C16" w:rsidRDefault="00D41E7D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Standards Update</w:t>
            </w:r>
          </w:p>
          <w:p w:rsidR="00D41E7D" w:rsidRPr="00C96C16" w:rsidRDefault="00003A29" w:rsidP="00BE5E27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  <w:sz w:val="32"/>
                <w:szCs w:val="32"/>
              </w:rPr>
              <w:t>August</w:t>
            </w:r>
            <w:r w:rsidR="004A79B5">
              <w:rPr>
                <w:b/>
                <w:color w:val="002060"/>
                <w:sz w:val="32"/>
                <w:szCs w:val="32"/>
              </w:rPr>
              <w:t xml:space="preserve"> 2015</w:t>
            </w:r>
          </w:p>
          <w:p w:rsidR="00217270" w:rsidRPr="00C96C16" w:rsidRDefault="00217270" w:rsidP="000F660C">
            <w:pPr>
              <w:rPr>
                <w:b/>
                <w:color w:val="002060"/>
              </w:rPr>
            </w:pPr>
            <w:r w:rsidRPr="00C96C16">
              <w:rPr>
                <w:b/>
                <w:color w:val="002060"/>
              </w:rPr>
              <w:t xml:space="preserve">                                      </w:t>
            </w:r>
          </w:p>
          <w:p w:rsidR="009D4AC4" w:rsidRPr="00C96C16" w:rsidRDefault="002A7646" w:rsidP="00D8376C">
            <w:pPr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</w:rPr>
              <w:t xml:space="preserve">Julie Binder Maitra, </w:t>
            </w:r>
            <w:hyperlink r:id="rId10" w:history="1">
              <w:r w:rsidR="004774EE" w:rsidRPr="00687E80">
                <w:rPr>
                  <w:rStyle w:val="Hyperlink"/>
                  <w:b/>
                </w:rPr>
                <w:t>jmaitra@fgdc.gov</w:t>
              </w:r>
            </w:hyperlink>
            <w:r w:rsidRPr="00C96C16">
              <w:rPr>
                <w:b/>
                <w:color w:val="002060"/>
              </w:rPr>
              <w:t>,</w:t>
            </w:r>
            <w:r w:rsidR="004774EE">
              <w:rPr>
                <w:b/>
                <w:color w:val="002060"/>
              </w:rPr>
              <w:t xml:space="preserve"> </w:t>
            </w:r>
            <w:r w:rsidRPr="00C96C16">
              <w:rPr>
                <w:b/>
                <w:color w:val="002060"/>
              </w:rPr>
              <w:t>703-648-4627</w:t>
            </w:r>
            <w:r w:rsidR="009D4AC4">
              <w:rPr>
                <w:b/>
                <w:color w:val="002060"/>
              </w:rPr>
              <w:t xml:space="preserve"> </w:t>
            </w:r>
          </w:p>
        </w:tc>
      </w:tr>
    </w:tbl>
    <w:p w:rsidR="004035D1" w:rsidRDefault="004035D1">
      <w:pPr>
        <w:pStyle w:val="TOC2"/>
        <w:tabs>
          <w:tab w:val="right" w:leader="dot" w:pos="10790"/>
        </w:tabs>
      </w:pPr>
    </w:p>
    <w:bookmarkStart w:id="0" w:name="_Toc409709697" w:displacedByCustomXml="next"/>
    <w:bookmarkStart w:id="1" w:name="_Toc405549116" w:displacedByCustomXml="next"/>
    <w:bookmarkStart w:id="2" w:name="_Toc401329428" w:displacedByCustomXml="next"/>
    <w:bookmarkStart w:id="3" w:name="_Toc401329373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24"/>
          <w:szCs w:val="24"/>
          <w:lang w:eastAsia="en-US"/>
        </w:rPr>
        <w:id w:val="134991548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96204" w:rsidRDefault="00396204">
          <w:pPr>
            <w:pStyle w:val="TOCHeading"/>
          </w:pPr>
          <w:r>
            <w:t>Table of Con</w:t>
          </w:r>
          <w:bookmarkStart w:id="4" w:name="_GoBack"/>
          <w:bookmarkEnd w:id="4"/>
          <w:r>
            <w:t>tents</w:t>
          </w:r>
        </w:p>
        <w:p w:rsidR="00A64341" w:rsidRDefault="00396204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8542023" w:history="1">
            <w:r w:rsidR="00A64341" w:rsidRPr="002B5DBB">
              <w:rPr>
                <w:rStyle w:val="Hyperlink"/>
                <w:noProof/>
              </w:rPr>
              <w:t>FGDC</w:t>
            </w:r>
            <w:r w:rsidR="00A64341">
              <w:rPr>
                <w:noProof/>
                <w:webHidden/>
              </w:rPr>
              <w:tab/>
            </w:r>
            <w:r w:rsidR="00A64341">
              <w:rPr>
                <w:noProof/>
                <w:webHidden/>
              </w:rPr>
              <w:fldChar w:fldCharType="begin"/>
            </w:r>
            <w:r w:rsidR="00A64341">
              <w:rPr>
                <w:noProof/>
                <w:webHidden/>
              </w:rPr>
              <w:instrText xml:space="preserve"> PAGEREF _Toc428542023 \h </w:instrText>
            </w:r>
            <w:r w:rsidR="00A64341">
              <w:rPr>
                <w:noProof/>
                <w:webHidden/>
              </w:rPr>
            </w:r>
            <w:r w:rsidR="00A64341">
              <w:rPr>
                <w:noProof/>
                <w:webHidden/>
              </w:rPr>
              <w:fldChar w:fldCharType="separate"/>
            </w:r>
            <w:r w:rsidR="00A64341">
              <w:rPr>
                <w:noProof/>
                <w:webHidden/>
              </w:rPr>
              <w:t>1</w:t>
            </w:r>
            <w:r w:rsidR="00A64341">
              <w:rPr>
                <w:noProof/>
                <w:webHidden/>
              </w:rPr>
              <w:fldChar w:fldCharType="end"/>
            </w:r>
          </w:hyperlink>
        </w:p>
        <w:p w:rsidR="00A64341" w:rsidRDefault="00A64341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542024" w:history="1">
            <w:r w:rsidRPr="002B5DBB">
              <w:rPr>
                <w:rStyle w:val="Hyperlink"/>
                <w:noProof/>
              </w:rPr>
              <w:t>INCITS Technical Committee L1, Geographic information systems – U.S. Technical Advisory Group to ISO Technical Committee 211, Geographic information/Geomatics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_Toc428542024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4341" w:rsidRDefault="00A64341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542025" w:history="1">
            <w:r w:rsidRPr="002B5DBB">
              <w:rPr>
                <w:rStyle w:val="Hyperlink"/>
                <w:noProof/>
              </w:rPr>
              <w:t>Open Geospatial Consortium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_Toc428542025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4341" w:rsidRDefault="00A64341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542026" w:history="1">
            <w:r w:rsidRPr="002B5DBB">
              <w:rPr>
                <w:rStyle w:val="Hyperlink"/>
                <w:noProof/>
              </w:rPr>
              <w:t>Geospatial-Intelligence Standards WG (GWG)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_Toc428542026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4341" w:rsidRDefault="00A64341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542027" w:history="1">
            <w:r w:rsidRPr="002B5DBB">
              <w:rPr>
                <w:rStyle w:val="Hyperlink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_Toc428542027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6204" w:rsidRDefault="00396204">
          <w:r>
            <w:rPr>
              <w:b/>
              <w:bCs/>
              <w:noProof/>
            </w:rPr>
            <w:fldChar w:fldCharType="end"/>
          </w:r>
        </w:p>
      </w:sdtContent>
    </w:sdt>
    <w:p w:rsidR="001C2387" w:rsidRDefault="00D41E7D" w:rsidP="00003A29">
      <w:pPr>
        <w:pStyle w:val="Heading2"/>
      </w:pPr>
      <w:bookmarkStart w:id="5" w:name="_Toc428542023"/>
      <w:r w:rsidRPr="00202DE1">
        <w:t>FGDC</w:t>
      </w:r>
      <w:bookmarkEnd w:id="3"/>
      <w:bookmarkEnd w:id="2"/>
      <w:bookmarkEnd w:id="1"/>
      <w:bookmarkEnd w:id="0"/>
      <w:bookmarkEnd w:id="5"/>
    </w:p>
    <w:p w:rsidR="00C32FF6" w:rsidRDefault="00C32FF6" w:rsidP="009F75E4">
      <w:pPr>
        <w:rPr>
          <w:b/>
          <w:bCs/>
          <w:i/>
          <w:iCs/>
          <w:color w:val="4F81BD" w:themeColor="accent1"/>
        </w:rPr>
      </w:pPr>
      <w:r w:rsidRPr="00C32FF6">
        <w:rPr>
          <w:b/>
          <w:bCs/>
          <w:i/>
          <w:iCs/>
          <w:color w:val="4F81BD" w:themeColor="accent1"/>
        </w:rPr>
        <w:t xml:space="preserve">Draft Part 2, Digital orthoimagery (revised), of the Geographic Information Framework Data Standard </w:t>
      </w:r>
    </w:p>
    <w:p w:rsidR="006B6F88" w:rsidRDefault="00003A29" w:rsidP="00E578F3">
      <w:r w:rsidRPr="00003A29">
        <w:t>On August 11, the FGDC OS issued a ballot for CG approval of Part 2, Digital orthoimagery (revised), of the Geographic Information Framework Standard for FGDC endorsement.  The due date was August 26.</w:t>
      </w:r>
    </w:p>
    <w:p w:rsidR="00562686" w:rsidRDefault="00562686" w:rsidP="00E578F3"/>
    <w:p w:rsidR="00562686" w:rsidRDefault="00562686" w:rsidP="00E578F3">
      <w:pPr>
        <w:rPr>
          <w:rStyle w:val="IntenseEmphasis"/>
        </w:rPr>
      </w:pPr>
      <w:r>
        <w:rPr>
          <w:rStyle w:val="IntenseEmphasis"/>
        </w:rPr>
        <w:t>September 22, 2015 FGDC Standards WG meeting</w:t>
      </w:r>
    </w:p>
    <w:p w:rsidR="00562686" w:rsidRPr="00562686" w:rsidRDefault="00562686" w:rsidP="00B526EC">
      <w:pPr>
        <w:tabs>
          <w:tab w:val="left" w:pos="7133"/>
        </w:tabs>
        <w:rPr>
          <w:rStyle w:val="Strong"/>
          <w:rFonts w:cs="Arial"/>
          <w:b w:val="0"/>
          <w:color w:val="000000"/>
        </w:rPr>
      </w:pPr>
      <w:r w:rsidRPr="00562686">
        <w:rPr>
          <w:rStyle w:val="Strong"/>
          <w:rFonts w:cs="Arial"/>
          <w:b w:val="0"/>
          <w:color w:val="000000"/>
        </w:rPr>
        <w:t xml:space="preserve">The September 22, 2015 FGDC Standards WG meeting will be </w:t>
      </w:r>
      <w:r w:rsidR="00D83CE7">
        <w:rPr>
          <w:rStyle w:val="Strong"/>
          <w:rFonts w:cs="Arial"/>
          <w:b w:val="0"/>
          <w:color w:val="000000"/>
        </w:rPr>
        <w:t xml:space="preserve">by </w:t>
      </w:r>
      <w:r w:rsidRPr="00562686">
        <w:rPr>
          <w:rStyle w:val="Strong"/>
          <w:rFonts w:cs="Arial"/>
          <w:b w:val="0"/>
          <w:color w:val="000000"/>
        </w:rPr>
        <w:t>web meeting/teleconference only.</w:t>
      </w:r>
    </w:p>
    <w:p w:rsidR="00562686" w:rsidRPr="00562686" w:rsidRDefault="00562686" w:rsidP="00B526EC">
      <w:pPr>
        <w:tabs>
          <w:tab w:val="left" w:pos="7133"/>
        </w:tabs>
        <w:rPr>
          <w:rStyle w:val="Strong"/>
          <w:rFonts w:cs="Arial"/>
          <w:b w:val="0"/>
          <w:color w:val="000000"/>
        </w:rPr>
      </w:pPr>
    </w:p>
    <w:p w:rsidR="00562686" w:rsidRDefault="00562686" w:rsidP="00B526EC">
      <w:pPr>
        <w:tabs>
          <w:tab w:val="left" w:pos="7133"/>
        </w:tabs>
        <w:rPr>
          <w:rStyle w:val="Strong"/>
          <w:rFonts w:cs="Arial"/>
          <w:b w:val="0"/>
          <w:color w:val="000000"/>
        </w:rPr>
      </w:pPr>
      <w:r w:rsidRPr="00562686">
        <w:rPr>
          <w:rStyle w:val="Strong"/>
          <w:rFonts w:cs="Arial"/>
          <w:b w:val="0"/>
          <w:color w:val="000000"/>
        </w:rPr>
        <w:t>Topics include:</w:t>
      </w:r>
    </w:p>
    <w:p w:rsidR="00562686" w:rsidRPr="00562686" w:rsidRDefault="00562686" w:rsidP="00B526EC">
      <w:p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000000"/>
        </w:rPr>
        <w:tab/>
      </w:r>
    </w:p>
    <w:p w:rsidR="00562686" w:rsidRPr="00562686" w:rsidRDefault="00562686" w:rsidP="00562686">
      <w:pPr>
        <w:pStyle w:val="ListParagraph"/>
        <w:numPr>
          <w:ilvl w:val="0"/>
          <w:numId w:val="7"/>
        </w:num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000000"/>
        </w:rPr>
        <w:t xml:space="preserve">Revision of Address Data Standard (Sean </w:t>
      </w:r>
      <w:proofErr w:type="spellStart"/>
      <w:r w:rsidRPr="00562686">
        <w:rPr>
          <w:rFonts w:cs="Arial"/>
          <w:color w:val="000000"/>
        </w:rPr>
        <w:t>Uhl</w:t>
      </w:r>
      <w:proofErr w:type="spellEnd"/>
      <w:r w:rsidRPr="00562686">
        <w:rPr>
          <w:rFonts w:cs="Arial"/>
          <w:color w:val="000000"/>
        </w:rPr>
        <w:t>, Census)</w:t>
      </w:r>
    </w:p>
    <w:p w:rsidR="00562686" w:rsidRPr="00562686" w:rsidRDefault="00562686" w:rsidP="00562686">
      <w:pPr>
        <w:pStyle w:val="ListParagraph"/>
        <w:numPr>
          <w:ilvl w:val="0"/>
          <w:numId w:val="7"/>
        </w:num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000000"/>
        </w:rPr>
        <w:t>draft FGDC Standards WG charter (Julie Binder Maitra)</w:t>
      </w:r>
    </w:p>
    <w:p w:rsidR="00562686" w:rsidRPr="00562686" w:rsidRDefault="00562686" w:rsidP="00562686">
      <w:pPr>
        <w:pStyle w:val="ListParagraph"/>
        <w:numPr>
          <w:ilvl w:val="0"/>
          <w:numId w:val="7"/>
        </w:num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000000"/>
        </w:rPr>
        <w:t>Web Mercator (Craig Rollins, NGA)</w:t>
      </w:r>
    </w:p>
    <w:p w:rsidR="00562686" w:rsidRPr="00562686" w:rsidRDefault="00562686" w:rsidP="00562686">
      <w:pPr>
        <w:pStyle w:val="ListParagraph"/>
        <w:numPr>
          <w:ilvl w:val="0"/>
          <w:numId w:val="7"/>
        </w:num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000000"/>
        </w:rPr>
        <w:t xml:space="preserve">GEO Standards &amp; Interoperability Forum (Steve </w:t>
      </w:r>
      <w:proofErr w:type="spellStart"/>
      <w:r w:rsidRPr="00562686">
        <w:rPr>
          <w:rFonts w:cs="Arial"/>
          <w:color w:val="000000"/>
        </w:rPr>
        <w:t>Browdy</w:t>
      </w:r>
      <w:proofErr w:type="spellEnd"/>
      <w:r w:rsidRPr="00562686">
        <w:rPr>
          <w:rFonts w:cs="Arial"/>
          <w:color w:val="000000"/>
        </w:rPr>
        <w:t>)</w:t>
      </w:r>
    </w:p>
    <w:p w:rsidR="00562686" w:rsidRPr="00562686" w:rsidRDefault="00562686" w:rsidP="00562686">
      <w:pPr>
        <w:pStyle w:val="ListParagraph"/>
        <w:numPr>
          <w:ilvl w:val="0"/>
          <w:numId w:val="7"/>
        </w:num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000000"/>
        </w:rPr>
        <w:t>Greenwich Prime Meridian shift</w:t>
      </w:r>
      <w:r w:rsidRPr="00562686">
        <w:rPr>
          <w:rFonts w:eastAsiaTheme="minorEastAsia" w:cs="Arial"/>
          <w:color w:val="000000"/>
        </w:rPr>
        <w:t xml:space="preserve"> (</w:t>
      </w:r>
      <w:r w:rsidRPr="00562686">
        <w:rPr>
          <w:rFonts w:cs="Arial"/>
          <w:color w:val="000000"/>
        </w:rPr>
        <w:t xml:space="preserve">Stephen </w:t>
      </w:r>
      <w:proofErr w:type="spellStart"/>
      <w:r w:rsidRPr="00562686">
        <w:rPr>
          <w:rFonts w:cs="Arial"/>
          <w:color w:val="000000"/>
        </w:rPr>
        <w:t>Malys</w:t>
      </w:r>
      <w:proofErr w:type="spellEnd"/>
      <w:r w:rsidRPr="00562686">
        <w:rPr>
          <w:rFonts w:cs="Arial"/>
          <w:color w:val="000000"/>
        </w:rPr>
        <w:t>, NGA)</w:t>
      </w:r>
    </w:p>
    <w:p w:rsidR="00562686" w:rsidRPr="00562686" w:rsidRDefault="00562686" w:rsidP="00562686">
      <w:pPr>
        <w:pStyle w:val="ListParagraph"/>
        <w:numPr>
          <w:ilvl w:val="0"/>
          <w:numId w:val="7"/>
        </w:numPr>
        <w:tabs>
          <w:tab w:val="left" w:pos="7133"/>
        </w:tabs>
        <w:rPr>
          <w:rFonts w:cs="Arial"/>
          <w:color w:val="000000"/>
        </w:rPr>
      </w:pPr>
      <w:r w:rsidRPr="00562686">
        <w:rPr>
          <w:rFonts w:cs="Arial"/>
          <w:color w:val="222222"/>
        </w:rPr>
        <w:t>Objective 3.1 of the 2014-16 NSDI Strategic Plan FY 2015 Implementation Plan</w:t>
      </w:r>
      <w:r w:rsidRPr="00562686">
        <w:rPr>
          <w:rFonts w:eastAsiaTheme="minorEastAsia" w:cs="Arial"/>
          <w:color w:val="000000"/>
        </w:rPr>
        <w:t xml:space="preserve"> (</w:t>
      </w:r>
      <w:r w:rsidRPr="00562686">
        <w:rPr>
          <w:rFonts w:cs="Arial"/>
          <w:color w:val="000000"/>
        </w:rPr>
        <w:t>Maitra)</w:t>
      </w:r>
    </w:p>
    <w:p w:rsidR="00003A29" w:rsidRDefault="00003A29" w:rsidP="00E578F3"/>
    <w:p w:rsidR="00836C62" w:rsidRPr="00836C62" w:rsidRDefault="00836C62" w:rsidP="005411DC">
      <w:pPr>
        <w:rPr>
          <w:rStyle w:val="IntenseEmphasis"/>
        </w:rPr>
      </w:pPr>
      <w:r w:rsidRPr="00836C62">
        <w:rPr>
          <w:rStyle w:val="IntenseEmphasis"/>
        </w:rPr>
        <w:t xml:space="preserve">FGDC Standards WG on </w:t>
      </w:r>
      <w:proofErr w:type="spellStart"/>
      <w:r w:rsidRPr="00836C62">
        <w:rPr>
          <w:rStyle w:val="IntenseEmphasis"/>
        </w:rPr>
        <w:t>Linkedin</w:t>
      </w:r>
      <w:proofErr w:type="spellEnd"/>
    </w:p>
    <w:p w:rsidR="005F501B" w:rsidRDefault="00003A29" w:rsidP="00772A4F">
      <w:r>
        <w:t>Julie Maitra</w:t>
      </w:r>
      <w:r w:rsidR="00C32FF6" w:rsidRPr="00C32FF6">
        <w:t xml:space="preserve"> </w:t>
      </w:r>
      <w:r w:rsidR="00AA16D6">
        <w:t xml:space="preserve">has created a </w:t>
      </w:r>
      <w:r w:rsidR="00232465">
        <w:t xml:space="preserve">private </w:t>
      </w:r>
      <w:proofErr w:type="spellStart"/>
      <w:r w:rsidR="00AA16D6">
        <w:t>Linkedin</w:t>
      </w:r>
      <w:proofErr w:type="spellEnd"/>
      <w:r w:rsidR="00AA16D6">
        <w:t xml:space="preserve"> group for the FGDC Standards WG: </w:t>
      </w:r>
      <w:hyperlink r:id="rId11" w:history="1">
        <w:r w:rsidR="00AA16D6" w:rsidRPr="00AC282E">
          <w:rPr>
            <w:rStyle w:val="Hyperlink"/>
          </w:rPr>
          <w:t>https://www.linkedin.com/groups?home=&amp;gid=8243676</w:t>
        </w:r>
      </w:hyperlink>
      <w:r w:rsidR="00AA16D6">
        <w:t xml:space="preserve">. </w:t>
      </w:r>
      <w:r w:rsidR="00232465">
        <w:t xml:space="preserve">Please contact her if you would </w:t>
      </w:r>
      <w:r w:rsidR="00204BED">
        <w:t>like to join.</w:t>
      </w:r>
      <w:r w:rsidR="00232465">
        <w:t xml:space="preserve"> </w:t>
      </w:r>
    </w:p>
    <w:p w:rsidR="002A5576" w:rsidRDefault="00D41E7D" w:rsidP="00337D96">
      <w:pPr>
        <w:pStyle w:val="Heading2"/>
      </w:pPr>
      <w:bookmarkStart w:id="6" w:name="_Toc401329374"/>
      <w:bookmarkStart w:id="7" w:name="_Toc401329429"/>
      <w:bookmarkStart w:id="8" w:name="_Toc405549117"/>
      <w:bookmarkStart w:id="9" w:name="_Toc409709698"/>
      <w:bookmarkStart w:id="10" w:name="_Toc428542024"/>
      <w:r w:rsidRPr="00202DE1">
        <w:lastRenderedPageBreak/>
        <w:t xml:space="preserve">INCITS </w:t>
      </w:r>
      <w:r w:rsidR="00736E59" w:rsidRPr="00202DE1">
        <w:t xml:space="preserve">Technical Committee </w:t>
      </w:r>
      <w:r w:rsidRPr="00202DE1">
        <w:t>L1</w:t>
      </w:r>
      <w:r w:rsidR="00736E59" w:rsidRPr="00202DE1">
        <w:t>, Geographic information systems</w:t>
      </w:r>
      <w:r w:rsidR="0065596A">
        <w:t xml:space="preserve"> – U.S. Technical Advisory Group to ISO Technical Committee 211, Geographic information/Geomatics</w:t>
      </w:r>
      <w:bookmarkEnd w:id="6"/>
      <w:bookmarkEnd w:id="7"/>
      <w:bookmarkEnd w:id="8"/>
      <w:bookmarkEnd w:id="9"/>
      <w:bookmarkEnd w:id="10"/>
    </w:p>
    <w:p w:rsidR="00D83CE7" w:rsidRPr="00D83CE7" w:rsidRDefault="00D83CE7" w:rsidP="00C32FF6">
      <w:pPr>
        <w:rPr>
          <w:rStyle w:val="IntenseEmphasis"/>
        </w:rPr>
      </w:pPr>
      <w:bookmarkStart w:id="11" w:name="_Toc401329375"/>
      <w:bookmarkStart w:id="12" w:name="_Toc401329430"/>
      <w:r w:rsidRPr="00D83CE7">
        <w:rPr>
          <w:rStyle w:val="IntenseEmphasis"/>
        </w:rPr>
        <w:t>Meetings</w:t>
      </w:r>
    </w:p>
    <w:p w:rsidR="00C32FF6" w:rsidRDefault="00C32FF6" w:rsidP="00C32FF6">
      <w:r>
        <w:t xml:space="preserve">The </w:t>
      </w:r>
      <w:r w:rsidRPr="00C32FF6">
        <w:t>ISO/TC 211 41</w:t>
      </w:r>
      <w:r w:rsidRPr="00C32FF6">
        <w:rPr>
          <w:vertAlign w:val="superscript"/>
        </w:rPr>
        <w:t>th</w:t>
      </w:r>
      <w:r>
        <w:t xml:space="preserve"> </w:t>
      </w:r>
      <w:r w:rsidRPr="00C32FF6">
        <w:t xml:space="preserve">plenary </w:t>
      </w:r>
      <w:r>
        <w:t xml:space="preserve">and meetings are scheduled for December 7-11 in Sydney, Australia.  INCITS Technical Committee L1 will meet </w:t>
      </w:r>
      <w:r w:rsidR="00240E24">
        <w:t>October 2, 2015</w:t>
      </w:r>
      <w:r w:rsidR="00562686">
        <w:t xml:space="preserve"> at USGS</w:t>
      </w:r>
      <w:r w:rsidR="00240E24">
        <w:t>.</w:t>
      </w:r>
    </w:p>
    <w:p w:rsidR="00D83CE7" w:rsidRDefault="00D83CE7" w:rsidP="00C32FF6"/>
    <w:p w:rsidR="00D83CE7" w:rsidRPr="00D83CE7" w:rsidRDefault="00D83CE7" w:rsidP="00D83CE7">
      <w:pPr>
        <w:rPr>
          <w:rStyle w:val="IntenseEmphasis"/>
        </w:rPr>
      </w:pPr>
      <w:r w:rsidRPr="00D83CE7">
        <w:rPr>
          <w:rStyle w:val="IntenseEmphasis"/>
        </w:rPr>
        <w:t xml:space="preserve">GML </w:t>
      </w:r>
    </w:p>
    <w:p w:rsidR="00D83CE7" w:rsidRDefault="00D83CE7" w:rsidP="00D83CE7">
      <w:r>
        <w:t>ISO published ISO 19136-2:2015, Geographic information -- Geography Markup Language (GML) -- Part 2: Extended schemas and encoding rules, on August 4.  In the FGDC standards use survey conducted several years ago, the most popular standards were GML, KML, and Web Map Services (WMS).</w:t>
      </w:r>
    </w:p>
    <w:p w:rsidR="00093EB7" w:rsidRDefault="00093EB7" w:rsidP="00D83CE7"/>
    <w:p w:rsidR="00093EB7" w:rsidRPr="00093EB7" w:rsidRDefault="00093EB7" w:rsidP="00093EB7">
      <w:pPr>
        <w:rPr>
          <w:rStyle w:val="IntenseEmphasis"/>
        </w:rPr>
      </w:pPr>
      <w:r w:rsidRPr="00093EB7">
        <w:rPr>
          <w:rStyle w:val="IntenseEmphasis"/>
        </w:rPr>
        <w:t>People</w:t>
      </w:r>
    </w:p>
    <w:p w:rsidR="00093EB7" w:rsidRDefault="00093EB7" w:rsidP="00A64341">
      <w:pPr>
        <w:pStyle w:val="ListParagraph"/>
        <w:numPr>
          <w:ilvl w:val="0"/>
          <w:numId w:val="8"/>
        </w:numPr>
      </w:pPr>
      <w:r>
        <w:t>INCITS L1 passed a resolution to express appreciation for Jeanne Foust’s service as co-chair of the ISO/TC 211 and OGC Joint Advisory Group.</w:t>
      </w:r>
    </w:p>
    <w:p w:rsidR="00093EB7" w:rsidRDefault="00093EB7" w:rsidP="00093EB7"/>
    <w:p w:rsidR="00093EB7" w:rsidRDefault="00093EB7" w:rsidP="00A64341">
      <w:pPr>
        <w:pStyle w:val="ListParagraph"/>
        <w:numPr>
          <w:ilvl w:val="0"/>
          <w:numId w:val="8"/>
        </w:numPr>
      </w:pPr>
      <w:r>
        <w:t xml:space="preserve">OGC </w:t>
      </w:r>
      <w:r w:rsidR="00ED4912">
        <w:t>presented</w:t>
      </w:r>
      <w:r>
        <w:t xml:space="preserve"> the </w:t>
      </w:r>
      <w:proofErr w:type="spellStart"/>
      <w:r>
        <w:t>Gardels</w:t>
      </w:r>
      <w:proofErr w:type="spellEnd"/>
      <w:r w:rsidR="00ED4912">
        <w:t xml:space="preserve"> Award</w:t>
      </w:r>
      <w:r>
        <w:t xml:space="preserve"> to INCITS L1 member </w:t>
      </w:r>
      <w:r w:rsidRPr="00093EB7">
        <w:t xml:space="preserve">Paul </w:t>
      </w:r>
      <w:proofErr w:type="spellStart"/>
      <w:r w:rsidRPr="00093EB7">
        <w:t>Scarponcini</w:t>
      </w:r>
      <w:proofErr w:type="spellEnd"/>
      <w:r w:rsidR="00ED4912">
        <w:t xml:space="preserve"> </w:t>
      </w:r>
      <w:r>
        <w:t xml:space="preserve">in </w:t>
      </w:r>
      <w:r w:rsidRPr="00093EB7">
        <w:t>Boulder, CO</w:t>
      </w:r>
      <w:r>
        <w:t xml:space="preserve"> on June 4.</w:t>
      </w:r>
    </w:p>
    <w:p w:rsidR="00C32FF6" w:rsidRDefault="00C32FF6" w:rsidP="00C32FF6"/>
    <w:p w:rsidR="00467B3A" w:rsidRPr="00467B3A" w:rsidRDefault="00467B3A" w:rsidP="00DC3F24">
      <w:pPr>
        <w:rPr>
          <w:rStyle w:val="IntenseEmphasis"/>
        </w:rPr>
      </w:pPr>
      <w:r w:rsidRPr="00467B3A">
        <w:rPr>
          <w:rStyle w:val="IntenseEmphasis"/>
        </w:rPr>
        <w:t>Contact</w:t>
      </w:r>
    </w:p>
    <w:p w:rsidR="00AA16D6" w:rsidRDefault="00DC3F24">
      <w:pPr>
        <w:rPr>
          <w:b/>
          <w:bCs/>
        </w:rPr>
      </w:pPr>
      <w:r>
        <w:t>Contact Julie Maitra, principal FGDC rep to L1, or your agency’s representative</w:t>
      </w:r>
      <w:r w:rsidR="002E791A">
        <w:t>(s)</w:t>
      </w:r>
      <w:r>
        <w:t xml:space="preserve"> to INCITS L1 for more information</w:t>
      </w:r>
      <w:r w:rsidRPr="00D71349">
        <w:t>.</w:t>
      </w:r>
      <w:bookmarkStart w:id="13" w:name="_Toc405549118"/>
      <w:bookmarkStart w:id="14" w:name="_Toc409709699"/>
    </w:p>
    <w:p w:rsidR="009021B1" w:rsidRDefault="00DC3F24" w:rsidP="00337D96">
      <w:pPr>
        <w:pStyle w:val="Heading2"/>
      </w:pPr>
      <w:bookmarkStart w:id="15" w:name="_Toc428542025"/>
      <w:r>
        <w:t>Open</w:t>
      </w:r>
      <w:r w:rsidR="009021B1">
        <w:t xml:space="preserve"> Geospatial Consortium</w:t>
      </w:r>
      <w:bookmarkEnd w:id="11"/>
      <w:bookmarkEnd w:id="12"/>
      <w:bookmarkEnd w:id="13"/>
      <w:bookmarkEnd w:id="14"/>
      <w:bookmarkEnd w:id="15"/>
    </w:p>
    <w:p w:rsidR="002B749B" w:rsidRPr="002B749B" w:rsidRDefault="002B749B" w:rsidP="002B749B">
      <w:pPr>
        <w:rPr>
          <w:rStyle w:val="IntenseEmphasis"/>
        </w:rPr>
      </w:pPr>
      <w:r w:rsidRPr="002B749B">
        <w:rPr>
          <w:rStyle w:val="IntenseEmphasis"/>
        </w:rPr>
        <w:t>September 14-18, 2015 OGC TC/PC meeting</w:t>
      </w:r>
    </w:p>
    <w:p w:rsidR="002B749B" w:rsidRPr="002B749B" w:rsidRDefault="002B749B" w:rsidP="002B749B">
      <w:pPr>
        <w:rPr>
          <w:rStyle w:val="IntenseEmphasis"/>
          <w:b w:val="0"/>
          <w:i w:val="0"/>
          <w:color w:val="auto"/>
        </w:rPr>
      </w:pPr>
      <w:r>
        <w:rPr>
          <w:rStyle w:val="IntenseEmphasis"/>
          <w:b w:val="0"/>
          <w:i w:val="0"/>
          <w:color w:val="auto"/>
        </w:rPr>
        <w:t xml:space="preserve">The next </w:t>
      </w:r>
      <w:r w:rsidRPr="002B749B">
        <w:rPr>
          <w:rStyle w:val="IntenseEmphasis"/>
          <w:b w:val="0"/>
          <w:i w:val="0"/>
          <w:color w:val="auto"/>
        </w:rPr>
        <w:t xml:space="preserve">OGC TC/PC meeting </w:t>
      </w:r>
      <w:r>
        <w:rPr>
          <w:rStyle w:val="IntenseEmphasis"/>
          <w:b w:val="0"/>
          <w:i w:val="0"/>
          <w:color w:val="auto"/>
        </w:rPr>
        <w:t xml:space="preserve">will be held </w:t>
      </w:r>
      <w:r w:rsidRPr="002B749B">
        <w:rPr>
          <w:rStyle w:val="IntenseEmphasis"/>
          <w:b w:val="0"/>
          <w:i w:val="0"/>
          <w:color w:val="auto"/>
        </w:rPr>
        <w:t>September 14-18, 2015</w:t>
      </w:r>
      <w:r>
        <w:rPr>
          <w:rStyle w:val="IntenseEmphasis"/>
          <w:b w:val="0"/>
          <w:i w:val="0"/>
          <w:color w:val="auto"/>
        </w:rPr>
        <w:t xml:space="preserve"> in </w:t>
      </w:r>
      <w:r w:rsidRPr="002B749B">
        <w:rPr>
          <w:rStyle w:val="IntenseEmphasis"/>
          <w:b w:val="0"/>
          <w:i w:val="0"/>
          <w:color w:val="auto"/>
        </w:rPr>
        <w:t>Nottingham, UK</w:t>
      </w:r>
      <w:r>
        <w:rPr>
          <w:rStyle w:val="IntenseEmphasis"/>
          <w:b w:val="0"/>
          <w:i w:val="0"/>
          <w:color w:val="auto"/>
        </w:rPr>
        <w:t xml:space="preserve">. </w:t>
      </w:r>
    </w:p>
    <w:p w:rsidR="00240E24" w:rsidRDefault="002B749B" w:rsidP="002B749B">
      <w:pPr>
        <w:rPr>
          <w:rStyle w:val="IntenseEmphasis"/>
          <w:b w:val="0"/>
          <w:i w:val="0"/>
          <w:color w:val="auto"/>
        </w:rPr>
      </w:pPr>
      <w:r w:rsidRPr="002B749B">
        <w:rPr>
          <w:rStyle w:val="IntenseEmphasis"/>
          <w:b w:val="0"/>
          <w:i w:val="0"/>
          <w:color w:val="auto"/>
        </w:rPr>
        <w:t xml:space="preserve"> #OGCNottingham15</w:t>
      </w:r>
    </w:p>
    <w:p w:rsidR="00D83CE7" w:rsidRDefault="00D83CE7" w:rsidP="002B749B">
      <w:pPr>
        <w:rPr>
          <w:rStyle w:val="IntenseEmphasis"/>
          <w:b w:val="0"/>
          <w:i w:val="0"/>
          <w:color w:val="auto"/>
        </w:rPr>
      </w:pPr>
    </w:p>
    <w:p w:rsidR="00D83CE7" w:rsidRPr="00D83CE7" w:rsidRDefault="00D83CE7" w:rsidP="00D83CE7">
      <w:pPr>
        <w:rPr>
          <w:rStyle w:val="IntenseEmphasis"/>
        </w:rPr>
      </w:pPr>
      <w:r w:rsidRPr="00D83CE7">
        <w:rPr>
          <w:rStyle w:val="IntenseEmphasis"/>
        </w:rPr>
        <w:t>KML 2.3</w:t>
      </w:r>
    </w:p>
    <w:p w:rsidR="00A342F9" w:rsidRDefault="00D83CE7" w:rsidP="002B749B">
      <w:pPr>
        <w:rPr>
          <w:rStyle w:val="IntenseEmphasis"/>
          <w:b w:val="0"/>
          <w:i w:val="0"/>
          <w:color w:val="auto"/>
        </w:rPr>
      </w:pPr>
      <w:r w:rsidRPr="00D83CE7">
        <w:rPr>
          <w:rStyle w:val="IntenseEmphasis"/>
          <w:b w:val="0"/>
          <w:i w:val="0"/>
          <w:color w:val="auto"/>
        </w:rPr>
        <w:t>12-007r1 OGC KML 2.3 was published on August 4.</w:t>
      </w:r>
      <w:r>
        <w:rPr>
          <w:rStyle w:val="IntenseEmphasis"/>
          <w:b w:val="0"/>
          <w:i w:val="0"/>
          <w:color w:val="auto"/>
        </w:rPr>
        <w:t xml:space="preserve">  </w:t>
      </w:r>
      <w:r w:rsidRPr="00D83CE7">
        <w:rPr>
          <w:rStyle w:val="IntenseEmphasis"/>
          <w:b w:val="0"/>
          <w:i w:val="0"/>
          <w:color w:val="auto"/>
        </w:rPr>
        <w:t>In the FGDC standards use survey conducted several years ago, the most popular standards were GML, KML, and Web Map Services (WMS).</w:t>
      </w:r>
    </w:p>
    <w:p w:rsidR="00BF2DEC" w:rsidRDefault="00BF2DEC" w:rsidP="002B749B">
      <w:pPr>
        <w:rPr>
          <w:rStyle w:val="IntenseEmphasis"/>
          <w:b w:val="0"/>
          <w:i w:val="0"/>
          <w:color w:val="auto"/>
        </w:rPr>
      </w:pPr>
    </w:p>
    <w:p w:rsidR="00BF2DEC" w:rsidRDefault="00BF2DEC" w:rsidP="002B749B">
      <w:pPr>
        <w:rPr>
          <w:rStyle w:val="IntenseEmphasis"/>
        </w:rPr>
      </w:pPr>
      <w:r w:rsidRPr="00BF2DEC">
        <w:rPr>
          <w:rStyle w:val="IntenseEmphasis"/>
        </w:rPr>
        <w:t>Spatial Data on the Web Working Group</w:t>
      </w:r>
    </w:p>
    <w:p w:rsidR="00DB1DFC" w:rsidRDefault="00BF2DEC" w:rsidP="00BF2DEC">
      <w:r>
        <w:t>A recently formed OGC-W3C collaboration, the Spatial Data on the Web Working Group, has released The Spatial Data on the Web Use Cases and Requirements (UCR) Document as both a W3C First Public Working Draft and an OGC Public Discussion Paper.</w:t>
      </w:r>
    </w:p>
    <w:p w:rsidR="008D607F" w:rsidRDefault="008D607F" w:rsidP="00BF2DEC"/>
    <w:p w:rsidR="008D607F" w:rsidRPr="008D607F" w:rsidRDefault="008D607F" w:rsidP="00BF2DEC">
      <w:pPr>
        <w:rPr>
          <w:rStyle w:val="IntenseEmphasis"/>
        </w:rPr>
      </w:pPr>
      <w:r w:rsidRPr="008D607F">
        <w:rPr>
          <w:rStyle w:val="IntenseEmphasis"/>
        </w:rPr>
        <w:t>Natural Resources Canada</w:t>
      </w:r>
    </w:p>
    <w:p w:rsidR="008D607F" w:rsidRDefault="008D607F" w:rsidP="00BF2DEC">
      <w:pPr>
        <w:rPr>
          <w:rStyle w:val="IntenseEmphasis"/>
          <w:b w:val="0"/>
          <w:i w:val="0"/>
          <w:color w:val="000000" w:themeColor="text1"/>
        </w:rPr>
      </w:pPr>
      <w:r w:rsidRPr="008D607F">
        <w:rPr>
          <w:rStyle w:val="IntenseEmphasis"/>
          <w:b w:val="0"/>
          <w:i w:val="0"/>
          <w:color w:val="000000" w:themeColor="text1"/>
        </w:rPr>
        <w:t>Natural Resources Canada (</w:t>
      </w:r>
      <w:proofErr w:type="spellStart"/>
      <w:r w:rsidRPr="008D607F">
        <w:rPr>
          <w:rStyle w:val="IntenseEmphasis"/>
          <w:b w:val="0"/>
          <w:i w:val="0"/>
          <w:color w:val="000000" w:themeColor="text1"/>
        </w:rPr>
        <w:t>NRCan</w:t>
      </w:r>
      <w:proofErr w:type="spellEnd"/>
      <w:r w:rsidRPr="008D607F">
        <w:rPr>
          <w:rStyle w:val="IntenseEmphasis"/>
          <w:b w:val="0"/>
          <w:i w:val="0"/>
          <w:color w:val="000000" w:themeColor="text1"/>
        </w:rPr>
        <w:t xml:space="preserve">) raised its OGC membership level from Technical level to Principal level. As a Principal Member, </w:t>
      </w:r>
      <w:proofErr w:type="spellStart"/>
      <w:r w:rsidRPr="008D607F">
        <w:rPr>
          <w:rStyle w:val="IntenseEmphasis"/>
          <w:b w:val="0"/>
          <w:i w:val="0"/>
          <w:color w:val="000000" w:themeColor="text1"/>
        </w:rPr>
        <w:t>NRCan</w:t>
      </w:r>
      <w:proofErr w:type="spellEnd"/>
      <w:r w:rsidRPr="008D607F">
        <w:rPr>
          <w:rStyle w:val="IntenseEmphasis"/>
          <w:b w:val="0"/>
          <w:i w:val="0"/>
          <w:color w:val="000000" w:themeColor="text1"/>
        </w:rPr>
        <w:t xml:space="preserve"> will participate in OGC's Planning Committee to explore market and technology trends relevant to OGC's mission and assure that OGC's policies and procedures remain effective and agile in a changing technological environment. Principal Members also participate in final approval decisions for all OGC standards and for nominations to the Board of Directors.  </w:t>
      </w:r>
      <w:proofErr w:type="spellStart"/>
      <w:r w:rsidRPr="008D607F">
        <w:rPr>
          <w:rStyle w:val="IntenseEmphasis"/>
          <w:b w:val="0"/>
          <w:i w:val="0"/>
          <w:color w:val="000000" w:themeColor="text1"/>
        </w:rPr>
        <w:t>NRCan</w:t>
      </w:r>
      <w:proofErr w:type="spellEnd"/>
      <w:r w:rsidRPr="008D607F">
        <w:rPr>
          <w:rStyle w:val="IntenseEmphasis"/>
          <w:b w:val="0"/>
          <w:i w:val="0"/>
          <w:color w:val="000000" w:themeColor="text1"/>
        </w:rPr>
        <w:t xml:space="preserve"> gave a presentation on its activities at the March 2, 2015 FGDC Standards WG meeting.</w:t>
      </w:r>
    </w:p>
    <w:p w:rsidR="00093EB7" w:rsidRDefault="00093EB7" w:rsidP="00BF2DEC">
      <w:pPr>
        <w:rPr>
          <w:rStyle w:val="IntenseEmphasis"/>
          <w:b w:val="0"/>
          <w:i w:val="0"/>
          <w:color w:val="000000" w:themeColor="text1"/>
        </w:rPr>
      </w:pPr>
    </w:p>
    <w:p w:rsidR="00093EB7" w:rsidRDefault="00093EB7" w:rsidP="00093EB7">
      <w:pPr>
        <w:rPr>
          <w:rStyle w:val="IntenseEmphasis"/>
          <w:b w:val="0"/>
          <w:i w:val="0"/>
          <w:color w:val="000000" w:themeColor="text1"/>
        </w:rPr>
      </w:pPr>
    </w:p>
    <w:p w:rsidR="00093EB7" w:rsidRPr="008D607F" w:rsidRDefault="00093EB7" w:rsidP="00093EB7">
      <w:pPr>
        <w:rPr>
          <w:rStyle w:val="IntenseEmphasis"/>
          <w:b w:val="0"/>
          <w:i w:val="0"/>
          <w:color w:val="000000" w:themeColor="text1"/>
        </w:rPr>
      </w:pPr>
    </w:p>
    <w:p w:rsidR="003475CB" w:rsidRDefault="004D69EE" w:rsidP="00A86853">
      <w:pPr>
        <w:pStyle w:val="Heading2"/>
      </w:pPr>
      <w:bookmarkStart w:id="16" w:name="_Toc401329376"/>
      <w:bookmarkStart w:id="17" w:name="_Toc401329431"/>
      <w:bookmarkStart w:id="18" w:name="_Toc405549119"/>
      <w:bookmarkStart w:id="19" w:name="_Toc409709700"/>
      <w:bookmarkStart w:id="20" w:name="_Toc428542026"/>
      <w:r>
        <w:t>Geospatial-Intelligence Standards WG</w:t>
      </w:r>
      <w:r w:rsidR="00206E38">
        <w:t xml:space="preserve"> (GWG)</w:t>
      </w:r>
      <w:bookmarkEnd w:id="16"/>
      <w:bookmarkEnd w:id="17"/>
      <w:bookmarkEnd w:id="18"/>
      <w:bookmarkEnd w:id="19"/>
      <w:bookmarkEnd w:id="20"/>
    </w:p>
    <w:p w:rsidR="00467B3A" w:rsidRDefault="00D83CE7" w:rsidP="00AB047A">
      <w:r>
        <w:t>No updates for August 2015.</w:t>
      </w:r>
    </w:p>
    <w:p w:rsidR="00240E24" w:rsidRDefault="00240E24" w:rsidP="00AB047A"/>
    <w:p w:rsidR="00467B3A" w:rsidRPr="00467B3A" w:rsidRDefault="00467B3A" w:rsidP="00AB047A">
      <w:pPr>
        <w:rPr>
          <w:rStyle w:val="IntenseEmphasis"/>
        </w:rPr>
      </w:pPr>
      <w:r w:rsidRPr="00467B3A">
        <w:rPr>
          <w:rStyle w:val="IntenseEmphasis"/>
        </w:rPr>
        <w:t>Contact</w:t>
      </w:r>
    </w:p>
    <w:p w:rsidR="00FD1FE0" w:rsidRDefault="00467B3A">
      <w:pPr>
        <w:rPr>
          <w:rFonts w:cs="Arial"/>
        </w:rPr>
      </w:pPr>
      <w:r w:rsidRPr="00467B3A">
        <w:rPr>
          <w:rFonts w:cs="Arial"/>
        </w:rPr>
        <w:t>For more information, contact Julie Maitra, FGDC representative to GWG, or your agency’s representative to GWG.</w:t>
      </w:r>
    </w:p>
    <w:p w:rsidR="00FD1FE0" w:rsidRPr="00FD1FE0" w:rsidRDefault="00AF1AE5" w:rsidP="00FD1FE0">
      <w:pPr>
        <w:pStyle w:val="Heading2"/>
      </w:pPr>
      <w:bookmarkStart w:id="21" w:name="_Toc428542027"/>
      <w:r>
        <w:t>Other</w:t>
      </w:r>
      <w:bookmarkEnd w:id="21"/>
    </w:p>
    <w:p w:rsidR="00AA16D6" w:rsidRDefault="00552EEC" w:rsidP="008D607F">
      <w:r w:rsidRPr="00552EEC">
        <w:t>Please refer to the standards tracking log</w:t>
      </w:r>
      <w:r w:rsidR="009F75E4">
        <w:t xml:space="preserve">, </w:t>
      </w:r>
      <w:hyperlink r:id="rId12" w:history="1">
        <w:r w:rsidR="009F75E4" w:rsidRPr="00F32D4B">
          <w:rPr>
            <w:rStyle w:val="Hyperlink"/>
          </w:rPr>
          <w:t>http://www.fgdc.gov/standards/monthlyStandardsUpdate/index</w:t>
        </w:r>
      </w:hyperlink>
      <w:r w:rsidR="009F75E4">
        <w:t xml:space="preserve">, </w:t>
      </w:r>
      <w:r w:rsidRPr="00552EEC">
        <w:t xml:space="preserve">for progress on </w:t>
      </w:r>
      <w:r>
        <w:t>FGDC, INCITS, ISO, OGC, and GWG standards</w:t>
      </w:r>
      <w:r w:rsidRPr="00552EEC">
        <w:t>.</w:t>
      </w:r>
      <w:r w:rsidR="00963473">
        <w:t xml:space="preserve">  </w:t>
      </w:r>
    </w:p>
    <w:sectPr w:rsidR="00AA16D6" w:rsidSect="007033B5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DD" w:rsidRDefault="00FB4CDD" w:rsidP="00BE5E27">
      <w:r>
        <w:separator/>
      </w:r>
    </w:p>
  </w:endnote>
  <w:endnote w:type="continuationSeparator" w:id="0">
    <w:p w:rsidR="00FB4CDD" w:rsidRDefault="00FB4CDD" w:rsidP="00BE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6C" w:rsidRDefault="00D8376C" w:rsidP="00174D79">
    <w:pPr>
      <w:pStyle w:val="Footer"/>
      <w:tabs>
        <w:tab w:val="clear" w:pos="4680"/>
        <w:tab w:val="clear" w:pos="9360"/>
        <w:tab w:val="center" w:pos="5490"/>
        <w:tab w:val="right" w:pos="10800"/>
      </w:tabs>
      <w:ind w:right="360"/>
      <w:rPr>
        <w:sz w:val="20"/>
        <w:szCs w:val="20"/>
      </w:rPr>
    </w:pPr>
  </w:p>
  <w:p w:rsidR="00AC4B62" w:rsidRPr="00D8376C" w:rsidRDefault="004A79B5" w:rsidP="00174D79">
    <w:pPr>
      <w:pStyle w:val="Footer"/>
      <w:tabs>
        <w:tab w:val="clear" w:pos="4680"/>
        <w:tab w:val="clear" w:pos="9360"/>
        <w:tab w:val="center" w:pos="5490"/>
        <w:tab w:val="right" w:pos="10800"/>
      </w:tabs>
      <w:ind w:right="360"/>
      <w:rPr>
        <w:sz w:val="20"/>
        <w:szCs w:val="20"/>
      </w:rPr>
    </w:pPr>
    <w:r>
      <w:rPr>
        <w:sz w:val="20"/>
        <w:szCs w:val="20"/>
      </w:rPr>
      <w:t>FGDC</w:t>
    </w:r>
    <w:r w:rsidR="00174D79" w:rsidRPr="00D8376C">
      <w:rPr>
        <w:sz w:val="20"/>
        <w:szCs w:val="20"/>
      </w:rPr>
      <w:tab/>
    </w:r>
    <w:r w:rsidR="00AC4B62" w:rsidRPr="00D8376C">
      <w:rPr>
        <w:sz w:val="20"/>
        <w:szCs w:val="20"/>
      </w:rPr>
      <w:fldChar w:fldCharType="begin"/>
    </w:r>
    <w:r w:rsidR="00AC4B62" w:rsidRPr="00D8376C">
      <w:rPr>
        <w:sz w:val="20"/>
        <w:szCs w:val="20"/>
      </w:rPr>
      <w:instrText xml:space="preserve"> PAGE   \* MERGEFORMAT </w:instrText>
    </w:r>
    <w:r w:rsidR="00AC4B62" w:rsidRPr="00D8376C">
      <w:rPr>
        <w:sz w:val="20"/>
        <w:szCs w:val="20"/>
      </w:rPr>
      <w:fldChar w:fldCharType="separate"/>
    </w:r>
    <w:r w:rsidR="00A64341">
      <w:rPr>
        <w:noProof/>
        <w:sz w:val="20"/>
        <w:szCs w:val="20"/>
      </w:rPr>
      <w:t>1</w:t>
    </w:r>
    <w:r w:rsidR="00AC4B62" w:rsidRPr="00D8376C">
      <w:rPr>
        <w:noProof/>
        <w:sz w:val="20"/>
        <w:szCs w:val="20"/>
      </w:rPr>
      <w:fldChar w:fldCharType="end"/>
    </w:r>
    <w:r w:rsidR="00174D79" w:rsidRPr="00D8376C">
      <w:rPr>
        <w:noProof/>
        <w:sz w:val="20"/>
        <w:szCs w:val="20"/>
      </w:rPr>
      <w:tab/>
    </w:r>
    <w:hyperlink r:id="rId1" w:history="1">
      <w:r w:rsidR="00174D79" w:rsidRPr="00D8376C">
        <w:rPr>
          <w:rStyle w:val="Hyperlink"/>
          <w:noProof/>
          <w:sz w:val="20"/>
          <w:szCs w:val="20"/>
        </w:rPr>
        <w:t>www.fgdc.gov/standards</w:t>
      </w:r>
    </w:hyperlink>
    <w:r w:rsidR="00174D79" w:rsidRPr="00D8376C">
      <w:rPr>
        <w:noProof/>
        <w:sz w:val="20"/>
        <w:szCs w:val="20"/>
      </w:rPr>
      <w:t xml:space="preserve"> </w:t>
    </w:r>
  </w:p>
  <w:p w:rsidR="00AC4B62" w:rsidRDefault="00AC4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DD" w:rsidRDefault="00FB4CDD" w:rsidP="00BE5E27">
      <w:r>
        <w:separator/>
      </w:r>
    </w:p>
  </w:footnote>
  <w:footnote w:type="continuationSeparator" w:id="0">
    <w:p w:rsidR="00FB4CDD" w:rsidRDefault="00FB4CDD" w:rsidP="00BE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52A72"/>
    <w:multiLevelType w:val="hybridMultilevel"/>
    <w:tmpl w:val="0E38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624B4"/>
    <w:multiLevelType w:val="hybridMultilevel"/>
    <w:tmpl w:val="79706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41174"/>
    <w:multiLevelType w:val="multilevel"/>
    <w:tmpl w:val="69A4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181F53"/>
    <w:multiLevelType w:val="hybridMultilevel"/>
    <w:tmpl w:val="F0823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F3BD6"/>
    <w:multiLevelType w:val="hybridMultilevel"/>
    <w:tmpl w:val="2ED2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3200F"/>
    <w:multiLevelType w:val="hybridMultilevel"/>
    <w:tmpl w:val="48DEC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A3FDA"/>
    <w:multiLevelType w:val="hybridMultilevel"/>
    <w:tmpl w:val="0BB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9915AD"/>
    <w:multiLevelType w:val="multilevel"/>
    <w:tmpl w:val="7B18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F3"/>
    <w:rsid w:val="0000082E"/>
    <w:rsid w:val="00001A15"/>
    <w:rsid w:val="00003A29"/>
    <w:rsid w:val="000050CB"/>
    <w:rsid w:val="00005B6E"/>
    <w:rsid w:val="0000703A"/>
    <w:rsid w:val="00010127"/>
    <w:rsid w:val="0001019A"/>
    <w:rsid w:val="00013594"/>
    <w:rsid w:val="000137A9"/>
    <w:rsid w:val="00013814"/>
    <w:rsid w:val="000149CC"/>
    <w:rsid w:val="00015C25"/>
    <w:rsid w:val="00017235"/>
    <w:rsid w:val="00021BD0"/>
    <w:rsid w:val="00025CB6"/>
    <w:rsid w:val="00027903"/>
    <w:rsid w:val="00027B0D"/>
    <w:rsid w:val="000313D0"/>
    <w:rsid w:val="00032407"/>
    <w:rsid w:val="0003308E"/>
    <w:rsid w:val="0003508E"/>
    <w:rsid w:val="0003520C"/>
    <w:rsid w:val="000360F5"/>
    <w:rsid w:val="00040B66"/>
    <w:rsid w:val="00041C8F"/>
    <w:rsid w:val="000450E3"/>
    <w:rsid w:val="000511E0"/>
    <w:rsid w:val="000514EF"/>
    <w:rsid w:val="000557DD"/>
    <w:rsid w:val="000558EB"/>
    <w:rsid w:val="00056BE0"/>
    <w:rsid w:val="000578C2"/>
    <w:rsid w:val="000603F6"/>
    <w:rsid w:val="00061532"/>
    <w:rsid w:val="00061C84"/>
    <w:rsid w:val="00062058"/>
    <w:rsid w:val="00062379"/>
    <w:rsid w:val="00062CCA"/>
    <w:rsid w:val="00065346"/>
    <w:rsid w:val="000665E6"/>
    <w:rsid w:val="00066A3F"/>
    <w:rsid w:val="00066F31"/>
    <w:rsid w:val="00070484"/>
    <w:rsid w:val="00071C95"/>
    <w:rsid w:val="000732A2"/>
    <w:rsid w:val="00074290"/>
    <w:rsid w:val="00074B72"/>
    <w:rsid w:val="00074C3B"/>
    <w:rsid w:val="00075848"/>
    <w:rsid w:val="00076F29"/>
    <w:rsid w:val="00082B5B"/>
    <w:rsid w:val="000840CA"/>
    <w:rsid w:val="00084259"/>
    <w:rsid w:val="00086E9C"/>
    <w:rsid w:val="000870D8"/>
    <w:rsid w:val="00087CF0"/>
    <w:rsid w:val="00092FDD"/>
    <w:rsid w:val="00093EB7"/>
    <w:rsid w:val="000941A2"/>
    <w:rsid w:val="000A0473"/>
    <w:rsid w:val="000A0B52"/>
    <w:rsid w:val="000A0D9F"/>
    <w:rsid w:val="000A12FD"/>
    <w:rsid w:val="000A45B1"/>
    <w:rsid w:val="000A52B1"/>
    <w:rsid w:val="000A553A"/>
    <w:rsid w:val="000A5EC8"/>
    <w:rsid w:val="000A7133"/>
    <w:rsid w:val="000A74D9"/>
    <w:rsid w:val="000B1178"/>
    <w:rsid w:val="000B209C"/>
    <w:rsid w:val="000B5638"/>
    <w:rsid w:val="000B56A5"/>
    <w:rsid w:val="000B5A77"/>
    <w:rsid w:val="000B6706"/>
    <w:rsid w:val="000B7EBD"/>
    <w:rsid w:val="000C0097"/>
    <w:rsid w:val="000C11A2"/>
    <w:rsid w:val="000C44AA"/>
    <w:rsid w:val="000C5192"/>
    <w:rsid w:val="000C5331"/>
    <w:rsid w:val="000D1B87"/>
    <w:rsid w:val="000D210C"/>
    <w:rsid w:val="000D24F4"/>
    <w:rsid w:val="000D2E2D"/>
    <w:rsid w:val="000D3592"/>
    <w:rsid w:val="000D5863"/>
    <w:rsid w:val="000D5DEA"/>
    <w:rsid w:val="000D78F0"/>
    <w:rsid w:val="000E0940"/>
    <w:rsid w:val="000E160E"/>
    <w:rsid w:val="000E282D"/>
    <w:rsid w:val="000F0250"/>
    <w:rsid w:val="000F0645"/>
    <w:rsid w:val="000F0E6D"/>
    <w:rsid w:val="000F1212"/>
    <w:rsid w:val="000F15F8"/>
    <w:rsid w:val="000F21C0"/>
    <w:rsid w:val="000F3B7D"/>
    <w:rsid w:val="000F47D7"/>
    <w:rsid w:val="000F660C"/>
    <w:rsid w:val="000F758A"/>
    <w:rsid w:val="001022D0"/>
    <w:rsid w:val="00102642"/>
    <w:rsid w:val="00102EB2"/>
    <w:rsid w:val="00103F56"/>
    <w:rsid w:val="00104071"/>
    <w:rsid w:val="00106501"/>
    <w:rsid w:val="001070F9"/>
    <w:rsid w:val="00115FE0"/>
    <w:rsid w:val="00120361"/>
    <w:rsid w:val="00122536"/>
    <w:rsid w:val="001229E5"/>
    <w:rsid w:val="0012356D"/>
    <w:rsid w:val="0012684B"/>
    <w:rsid w:val="0012747D"/>
    <w:rsid w:val="00127C6F"/>
    <w:rsid w:val="00132F48"/>
    <w:rsid w:val="0013310E"/>
    <w:rsid w:val="001337D5"/>
    <w:rsid w:val="00135CD4"/>
    <w:rsid w:val="00140811"/>
    <w:rsid w:val="00141B6D"/>
    <w:rsid w:val="00146A77"/>
    <w:rsid w:val="00146F56"/>
    <w:rsid w:val="0015027A"/>
    <w:rsid w:val="00151901"/>
    <w:rsid w:val="00151A5B"/>
    <w:rsid w:val="00151BA2"/>
    <w:rsid w:val="00153842"/>
    <w:rsid w:val="00154514"/>
    <w:rsid w:val="001545F0"/>
    <w:rsid w:val="001578C4"/>
    <w:rsid w:val="00160E43"/>
    <w:rsid w:val="001614C8"/>
    <w:rsid w:val="00162BA0"/>
    <w:rsid w:val="001636D4"/>
    <w:rsid w:val="00165350"/>
    <w:rsid w:val="00166FC6"/>
    <w:rsid w:val="001707EE"/>
    <w:rsid w:val="00171B93"/>
    <w:rsid w:val="00172F98"/>
    <w:rsid w:val="00174D79"/>
    <w:rsid w:val="00174DBF"/>
    <w:rsid w:val="001772F0"/>
    <w:rsid w:val="00180A31"/>
    <w:rsid w:val="001824C1"/>
    <w:rsid w:val="0018297B"/>
    <w:rsid w:val="00182E5B"/>
    <w:rsid w:val="0019068E"/>
    <w:rsid w:val="001927C6"/>
    <w:rsid w:val="00195A7A"/>
    <w:rsid w:val="001A2EF5"/>
    <w:rsid w:val="001A512B"/>
    <w:rsid w:val="001A7445"/>
    <w:rsid w:val="001B4C64"/>
    <w:rsid w:val="001C0A4C"/>
    <w:rsid w:val="001C2387"/>
    <w:rsid w:val="001C28BC"/>
    <w:rsid w:val="001C65C5"/>
    <w:rsid w:val="001D0032"/>
    <w:rsid w:val="001D00CB"/>
    <w:rsid w:val="001D64B5"/>
    <w:rsid w:val="001E1B64"/>
    <w:rsid w:val="001E2804"/>
    <w:rsid w:val="001E2EA9"/>
    <w:rsid w:val="001E3CF6"/>
    <w:rsid w:val="001E3ED0"/>
    <w:rsid w:val="001E52FD"/>
    <w:rsid w:val="001E7DF4"/>
    <w:rsid w:val="001F030A"/>
    <w:rsid w:val="001F07C7"/>
    <w:rsid w:val="00202DE1"/>
    <w:rsid w:val="0020351C"/>
    <w:rsid w:val="00204BED"/>
    <w:rsid w:val="00206D3E"/>
    <w:rsid w:val="00206E38"/>
    <w:rsid w:val="00210DD6"/>
    <w:rsid w:val="00211B51"/>
    <w:rsid w:val="00213885"/>
    <w:rsid w:val="0021595D"/>
    <w:rsid w:val="00216271"/>
    <w:rsid w:val="00216541"/>
    <w:rsid w:val="00217270"/>
    <w:rsid w:val="0022009E"/>
    <w:rsid w:val="002202DC"/>
    <w:rsid w:val="00220314"/>
    <w:rsid w:val="00222810"/>
    <w:rsid w:val="002230A2"/>
    <w:rsid w:val="002247E2"/>
    <w:rsid w:val="00226276"/>
    <w:rsid w:val="002306B4"/>
    <w:rsid w:val="00232465"/>
    <w:rsid w:val="002361C9"/>
    <w:rsid w:val="002374EC"/>
    <w:rsid w:val="00240821"/>
    <w:rsid w:val="00240E24"/>
    <w:rsid w:val="00241DED"/>
    <w:rsid w:val="00244A63"/>
    <w:rsid w:val="00245856"/>
    <w:rsid w:val="00247892"/>
    <w:rsid w:val="00250279"/>
    <w:rsid w:val="002523B5"/>
    <w:rsid w:val="00252F2B"/>
    <w:rsid w:val="002544DF"/>
    <w:rsid w:val="00260D80"/>
    <w:rsid w:val="00261466"/>
    <w:rsid w:val="002616B4"/>
    <w:rsid w:val="00261F11"/>
    <w:rsid w:val="00262A52"/>
    <w:rsid w:val="0026726A"/>
    <w:rsid w:val="00273FF8"/>
    <w:rsid w:val="00274534"/>
    <w:rsid w:val="00274F9F"/>
    <w:rsid w:val="00277884"/>
    <w:rsid w:val="0028135A"/>
    <w:rsid w:val="002815A2"/>
    <w:rsid w:val="002819A9"/>
    <w:rsid w:val="00281AB9"/>
    <w:rsid w:val="00285AF3"/>
    <w:rsid w:val="00286772"/>
    <w:rsid w:val="00290246"/>
    <w:rsid w:val="00291327"/>
    <w:rsid w:val="00293A81"/>
    <w:rsid w:val="00293D95"/>
    <w:rsid w:val="0029423B"/>
    <w:rsid w:val="00294270"/>
    <w:rsid w:val="00294805"/>
    <w:rsid w:val="00295C16"/>
    <w:rsid w:val="002973C0"/>
    <w:rsid w:val="002978F0"/>
    <w:rsid w:val="002A17E5"/>
    <w:rsid w:val="002A2C99"/>
    <w:rsid w:val="002A3A37"/>
    <w:rsid w:val="002A48A9"/>
    <w:rsid w:val="002A5576"/>
    <w:rsid w:val="002A6227"/>
    <w:rsid w:val="002A62C7"/>
    <w:rsid w:val="002A7646"/>
    <w:rsid w:val="002A7DD2"/>
    <w:rsid w:val="002B0041"/>
    <w:rsid w:val="002B0741"/>
    <w:rsid w:val="002B1D98"/>
    <w:rsid w:val="002B2FC4"/>
    <w:rsid w:val="002B4F33"/>
    <w:rsid w:val="002B4FD6"/>
    <w:rsid w:val="002B5115"/>
    <w:rsid w:val="002B749B"/>
    <w:rsid w:val="002C3B08"/>
    <w:rsid w:val="002C5542"/>
    <w:rsid w:val="002C6AB5"/>
    <w:rsid w:val="002C709B"/>
    <w:rsid w:val="002C73D9"/>
    <w:rsid w:val="002D0268"/>
    <w:rsid w:val="002D28B4"/>
    <w:rsid w:val="002D319D"/>
    <w:rsid w:val="002D3440"/>
    <w:rsid w:val="002D60A5"/>
    <w:rsid w:val="002D7D96"/>
    <w:rsid w:val="002E0D7C"/>
    <w:rsid w:val="002E2EF1"/>
    <w:rsid w:val="002E3070"/>
    <w:rsid w:val="002E31BC"/>
    <w:rsid w:val="002E454E"/>
    <w:rsid w:val="002E791A"/>
    <w:rsid w:val="002F0E23"/>
    <w:rsid w:val="002F1BB5"/>
    <w:rsid w:val="002F1CB7"/>
    <w:rsid w:val="002F48A1"/>
    <w:rsid w:val="002F4B26"/>
    <w:rsid w:val="002F4B61"/>
    <w:rsid w:val="002F6FE0"/>
    <w:rsid w:val="002F7555"/>
    <w:rsid w:val="002F780D"/>
    <w:rsid w:val="00302880"/>
    <w:rsid w:val="00303376"/>
    <w:rsid w:val="00306883"/>
    <w:rsid w:val="00307DC6"/>
    <w:rsid w:val="00311B2C"/>
    <w:rsid w:val="00312F3B"/>
    <w:rsid w:val="00315DC8"/>
    <w:rsid w:val="0031676F"/>
    <w:rsid w:val="0032115E"/>
    <w:rsid w:val="00321509"/>
    <w:rsid w:val="00322D6B"/>
    <w:rsid w:val="003231FD"/>
    <w:rsid w:val="003240CB"/>
    <w:rsid w:val="00325763"/>
    <w:rsid w:val="00325985"/>
    <w:rsid w:val="00326E2F"/>
    <w:rsid w:val="00337D96"/>
    <w:rsid w:val="00340AC0"/>
    <w:rsid w:val="00340BA6"/>
    <w:rsid w:val="00342FA6"/>
    <w:rsid w:val="00343C6E"/>
    <w:rsid w:val="003475CB"/>
    <w:rsid w:val="0035393F"/>
    <w:rsid w:val="00353A76"/>
    <w:rsid w:val="00355812"/>
    <w:rsid w:val="00355CEF"/>
    <w:rsid w:val="00356E5A"/>
    <w:rsid w:val="00357121"/>
    <w:rsid w:val="00360DC0"/>
    <w:rsid w:val="003610DE"/>
    <w:rsid w:val="00363E5B"/>
    <w:rsid w:val="003648A5"/>
    <w:rsid w:val="00364EE4"/>
    <w:rsid w:val="00365F44"/>
    <w:rsid w:val="003702B7"/>
    <w:rsid w:val="00371891"/>
    <w:rsid w:val="003728DB"/>
    <w:rsid w:val="003764A3"/>
    <w:rsid w:val="00376E22"/>
    <w:rsid w:val="00377224"/>
    <w:rsid w:val="00380C04"/>
    <w:rsid w:val="00384544"/>
    <w:rsid w:val="003860EE"/>
    <w:rsid w:val="00386189"/>
    <w:rsid w:val="00387788"/>
    <w:rsid w:val="00391AA7"/>
    <w:rsid w:val="00392B8B"/>
    <w:rsid w:val="00395E49"/>
    <w:rsid w:val="00396204"/>
    <w:rsid w:val="00396895"/>
    <w:rsid w:val="003968AB"/>
    <w:rsid w:val="00397792"/>
    <w:rsid w:val="003A3D82"/>
    <w:rsid w:val="003A7EF8"/>
    <w:rsid w:val="003B08E2"/>
    <w:rsid w:val="003B0A06"/>
    <w:rsid w:val="003B1A94"/>
    <w:rsid w:val="003B2194"/>
    <w:rsid w:val="003B5EE8"/>
    <w:rsid w:val="003B68AD"/>
    <w:rsid w:val="003B732D"/>
    <w:rsid w:val="003B7DED"/>
    <w:rsid w:val="003C01E2"/>
    <w:rsid w:val="003C2CAB"/>
    <w:rsid w:val="003C3964"/>
    <w:rsid w:val="003D041E"/>
    <w:rsid w:val="003D2955"/>
    <w:rsid w:val="003D57A9"/>
    <w:rsid w:val="003D6CAF"/>
    <w:rsid w:val="003E012D"/>
    <w:rsid w:val="003E3468"/>
    <w:rsid w:val="003E52A8"/>
    <w:rsid w:val="003E58E3"/>
    <w:rsid w:val="003E7308"/>
    <w:rsid w:val="003F109E"/>
    <w:rsid w:val="003F11BD"/>
    <w:rsid w:val="003F3EDA"/>
    <w:rsid w:val="003F57F9"/>
    <w:rsid w:val="003F5C59"/>
    <w:rsid w:val="003F672E"/>
    <w:rsid w:val="00402120"/>
    <w:rsid w:val="00402D7F"/>
    <w:rsid w:val="004035D1"/>
    <w:rsid w:val="00404AD5"/>
    <w:rsid w:val="00405E56"/>
    <w:rsid w:val="00411ECE"/>
    <w:rsid w:val="00413F69"/>
    <w:rsid w:val="0041499D"/>
    <w:rsid w:val="00414AAD"/>
    <w:rsid w:val="00414C1A"/>
    <w:rsid w:val="004174B1"/>
    <w:rsid w:val="0042016C"/>
    <w:rsid w:val="00426B79"/>
    <w:rsid w:val="00430F70"/>
    <w:rsid w:val="00431E49"/>
    <w:rsid w:val="00431F67"/>
    <w:rsid w:val="00432BBC"/>
    <w:rsid w:val="00433D0D"/>
    <w:rsid w:val="004342D6"/>
    <w:rsid w:val="0044036B"/>
    <w:rsid w:val="00443FC6"/>
    <w:rsid w:val="004447EC"/>
    <w:rsid w:val="00445608"/>
    <w:rsid w:val="00446B8D"/>
    <w:rsid w:val="00446C87"/>
    <w:rsid w:val="00446E1D"/>
    <w:rsid w:val="00447CE5"/>
    <w:rsid w:val="0045377D"/>
    <w:rsid w:val="00457667"/>
    <w:rsid w:val="00457750"/>
    <w:rsid w:val="004611E9"/>
    <w:rsid w:val="00464169"/>
    <w:rsid w:val="00465196"/>
    <w:rsid w:val="00465DBA"/>
    <w:rsid w:val="00467AC1"/>
    <w:rsid w:val="00467B3A"/>
    <w:rsid w:val="0047103C"/>
    <w:rsid w:val="00475595"/>
    <w:rsid w:val="004774EE"/>
    <w:rsid w:val="0047782F"/>
    <w:rsid w:val="00481C23"/>
    <w:rsid w:val="004823D4"/>
    <w:rsid w:val="0048295B"/>
    <w:rsid w:val="00487661"/>
    <w:rsid w:val="00491F79"/>
    <w:rsid w:val="00492EE6"/>
    <w:rsid w:val="004941D8"/>
    <w:rsid w:val="00494F26"/>
    <w:rsid w:val="004951F2"/>
    <w:rsid w:val="00495833"/>
    <w:rsid w:val="0049641D"/>
    <w:rsid w:val="004A5B4F"/>
    <w:rsid w:val="004A79B5"/>
    <w:rsid w:val="004B0366"/>
    <w:rsid w:val="004B13D9"/>
    <w:rsid w:val="004B1DE8"/>
    <w:rsid w:val="004B20AE"/>
    <w:rsid w:val="004B34C0"/>
    <w:rsid w:val="004B3751"/>
    <w:rsid w:val="004B5F62"/>
    <w:rsid w:val="004C2074"/>
    <w:rsid w:val="004C3F88"/>
    <w:rsid w:val="004C4B0A"/>
    <w:rsid w:val="004C5AA7"/>
    <w:rsid w:val="004C6591"/>
    <w:rsid w:val="004C68D6"/>
    <w:rsid w:val="004C75B0"/>
    <w:rsid w:val="004D1F8C"/>
    <w:rsid w:val="004D20C9"/>
    <w:rsid w:val="004D4E6E"/>
    <w:rsid w:val="004D69EE"/>
    <w:rsid w:val="004D6D84"/>
    <w:rsid w:val="004D7F11"/>
    <w:rsid w:val="004E015B"/>
    <w:rsid w:val="004E3458"/>
    <w:rsid w:val="004E4F1C"/>
    <w:rsid w:val="004E5AB7"/>
    <w:rsid w:val="004E6111"/>
    <w:rsid w:val="004E6701"/>
    <w:rsid w:val="004E6A93"/>
    <w:rsid w:val="004E788C"/>
    <w:rsid w:val="004F092B"/>
    <w:rsid w:val="004F0ABC"/>
    <w:rsid w:val="004F1B66"/>
    <w:rsid w:val="004F2214"/>
    <w:rsid w:val="004F22DB"/>
    <w:rsid w:val="004F4922"/>
    <w:rsid w:val="004F5510"/>
    <w:rsid w:val="0050026A"/>
    <w:rsid w:val="0050313B"/>
    <w:rsid w:val="00504CC4"/>
    <w:rsid w:val="005052F3"/>
    <w:rsid w:val="0050711C"/>
    <w:rsid w:val="00507D9D"/>
    <w:rsid w:val="0051252D"/>
    <w:rsid w:val="00512C52"/>
    <w:rsid w:val="00514A1D"/>
    <w:rsid w:val="005158A9"/>
    <w:rsid w:val="00515910"/>
    <w:rsid w:val="005170F5"/>
    <w:rsid w:val="00520ABF"/>
    <w:rsid w:val="00522D2E"/>
    <w:rsid w:val="0052399B"/>
    <w:rsid w:val="00523EC4"/>
    <w:rsid w:val="0052514A"/>
    <w:rsid w:val="0052689A"/>
    <w:rsid w:val="00527E14"/>
    <w:rsid w:val="00531307"/>
    <w:rsid w:val="00532C33"/>
    <w:rsid w:val="005335B3"/>
    <w:rsid w:val="00534D15"/>
    <w:rsid w:val="00535026"/>
    <w:rsid w:val="00535312"/>
    <w:rsid w:val="005353D1"/>
    <w:rsid w:val="0053755D"/>
    <w:rsid w:val="005379B9"/>
    <w:rsid w:val="0054035E"/>
    <w:rsid w:val="005411DC"/>
    <w:rsid w:val="0054204C"/>
    <w:rsid w:val="00542BE2"/>
    <w:rsid w:val="00543014"/>
    <w:rsid w:val="0054340B"/>
    <w:rsid w:val="00544EF7"/>
    <w:rsid w:val="00552EEC"/>
    <w:rsid w:val="00553E46"/>
    <w:rsid w:val="00557127"/>
    <w:rsid w:val="00557A7A"/>
    <w:rsid w:val="00562686"/>
    <w:rsid w:val="0056345A"/>
    <w:rsid w:val="00566072"/>
    <w:rsid w:val="005671D1"/>
    <w:rsid w:val="0057223C"/>
    <w:rsid w:val="005728EE"/>
    <w:rsid w:val="00572C75"/>
    <w:rsid w:val="0057460F"/>
    <w:rsid w:val="00576917"/>
    <w:rsid w:val="00576BD9"/>
    <w:rsid w:val="00580505"/>
    <w:rsid w:val="005817F3"/>
    <w:rsid w:val="00587A4C"/>
    <w:rsid w:val="00587FDD"/>
    <w:rsid w:val="005912E6"/>
    <w:rsid w:val="005945C9"/>
    <w:rsid w:val="00594BB6"/>
    <w:rsid w:val="005A020E"/>
    <w:rsid w:val="005A13FD"/>
    <w:rsid w:val="005A2E06"/>
    <w:rsid w:val="005A3F97"/>
    <w:rsid w:val="005A44C1"/>
    <w:rsid w:val="005A462B"/>
    <w:rsid w:val="005A73D6"/>
    <w:rsid w:val="005A7863"/>
    <w:rsid w:val="005B081F"/>
    <w:rsid w:val="005B128C"/>
    <w:rsid w:val="005B249C"/>
    <w:rsid w:val="005B6461"/>
    <w:rsid w:val="005B6A8D"/>
    <w:rsid w:val="005C0868"/>
    <w:rsid w:val="005C3760"/>
    <w:rsid w:val="005C47FE"/>
    <w:rsid w:val="005C4DD7"/>
    <w:rsid w:val="005C71B5"/>
    <w:rsid w:val="005D16A2"/>
    <w:rsid w:val="005E16DB"/>
    <w:rsid w:val="005E1CB9"/>
    <w:rsid w:val="005E23FB"/>
    <w:rsid w:val="005E26B8"/>
    <w:rsid w:val="005E3518"/>
    <w:rsid w:val="005E5E41"/>
    <w:rsid w:val="005F0486"/>
    <w:rsid w:val="005F1E68"/>
    <w:rsid w:val="005F2E34"/>
    <w:rsid w:val="005F501B"/>
    <w:rsid w:val="006017FF"/>
    <w:rsid w:val="00601BF0"/>
    <w:rsid w:val="0060261E"/>
    <w:rsid w:val="006026A2"/>
    <w:rsid w:val="00605075"/>
    <w:rsid w:val="00605637"/>
    <w:rsid w:val="00607C54"/>
    <w:rsid w:val="00607EE2"/>
    <w:rsid w:val="006126BC"/>
    <w:rsid w:val="00616612"/>
    <w:rsid w:val="00617032"/>
    <w:rsid w:val="006178FC"/>
    <w:rsid w:val="00617F62"/>
    <w:rsid w:val="00621F06"/>
    <w:rsid w:val="00622C4A"/>
    <w:rsid w:val="00622FE9"/>
    <w:rsid w:val="006232AF"/>
    <w:rsid w:val="00625096"/>
    <w:rsid w:val="00626B45"/>
    <w:rsid w:val="00627A70"/>
    <w:rsid w:val="00630482"/>
    <w:rsid w:val="0063060D"/>
    <w:rsid w:val="00630BBB"/>
    <w:rsid w:val="00631B64"/>
    <w:rsid w:val="0063272C"/>
    <w:rsid w:val="006354D6"/>
    <w:rsid w:val="00635B90"/>
    <w:rsid w:val="006378E8"/>
    <w:rsid w:val="00637D38"/>
    <w:rsid w:val="00641AB8"/>
    <w:rsid w:val="00642F2D"/>
    <w:rsid w:val="00643B1D"/>
    <w:rsid w:val="00643D87"/>
    <w:rsid w:val="00644CF2"/>
    <w:rsid w:val="00646F3E"/>
    <w:rsid w:val="00650165"/>
    <w:rsid w:val="006512DB"/>
    <w:rsid w:val="0065416C"/>
    <w:rsid w:val="0065596A"/>
    <w:rsid w:val="00660B04"/>
    <w:rsid w:val="0066423B"/>
    <w:rsid w:val="0066672D"/>
    <w:rsid w:val="00666B35"/>
    <w:rsid w:val="00666B5F"/>
    <w:rsid w:val="00666B80"/>
    <w:rsid w:val="00667409"/>
    <w:rsid w:val="0066746E"/>
    <w:rsid w:val="0066776D"/>
    <w:rsid w:val="006708FA"/>
    <w:rsid w:val="00670EB0"/>
    <w:rsid w:val="006717B5"/>
    <w:rsid w:val="00671AA5"/>
    <w:rsid w:val="00672889"/>
    <w:rsid w:val="00673263"/>
    <w:rsid w:val="00673313"/>
    <w:rsid w:val="00674ACE"/>
    <w:rsid w:val="00677091"/>
    <w:rsid w:val="0067770D"/>
    <w:rsid w:val="00685254"/>
    <w:rsid w:val="00685382"/>
    <w:rsid w:val="006879D8"/>
    <w:rsid w:val="00690CEB"/>
    <w:rsid w:val="00691328"/>
    <w:rsid w:val="00692EA6"/>
    <w:rsid w:val="0069322C"/>
    <w:rsid w:val="0069394B"/>
    <w:rsid w:val="00694BF3"/>
    <w:rsid w:val="00695DE5"/>
    <w:rsid w:val="006A086B"/>
    <w:rsid w:val="006A2924"/>
    <w:rsid w:val="006A47E7"/>
    <w:rsid w:val="006A4E0B"/>
    <w:rsid w:val="006A7B55"/>
    <w:rsid w:val="006B16A8"/>
    <w:rsid w:val="006B1D3D"/>
    <w:rsid w:val="006B3116"/>
    <w:rsid w:val="006B31F5"/>
    <w:rsid w:val="006B377A"/>
    <w:rsid w:val="006B4503"/>
    <w:rsid w:val="006B57E1"/>
    <w:rsid w:val="006B67E7"/>
    <w:rsid w:val="006B6F88"/>
    <w:rsid w:val="006B7B59"/>
    <w:rsid w:val="006C590C"/>
    <w:rsid w:val="006C75EB"/>
    <w:rsid w:val="006C7C98"/>
    <w:rsid w:val="006D02B5"/>
    <w:rsid w:val="006D07DB"/>
    <w:rsid w:val="006D0F11"/>
    <w:rsid w:val="006D1549"/>
    <w:rsid w:val="006D7245"/>
    <w:rsid w:val="006E0A40"/>
    <w:rsid w:val="006E1C67"/>
    <w:rsid w:val="006E2EE7"/>
    <w:rsid w:val="006E55F9"/>
    <w:rsid w:val="006E5A12"/>
    <w:rsid w:val="006E7A41"/>
    <w:rsid w:val="006F451C"/>
    <w:rsid w:val="006F7086"/>
    <w:rsid w:val="00700643"/>
    <w:rsid w:val="00700EB3"/>
    <w:rsid w:val="00701816"/>
    <w:rsid w:val="00701F73"/>
    <w:rsid w:val="00702EC2"/>
    <w:rsid w:val="00703102"/>
    <w:rsid w:val="007033B5"/>
    <w:rsid w:val="007034A5"/>
    <w:rsid w:val="00703C92"/>
    <w:rsid w:val="00705E7D"/>
    <w:rsid w:val="007068C1"/>
    <w:rsid w:val="00713712"/>
    <w:rsid w:val="007139F3"/>
    <w:rsid w:val="00716785"/>
    <w:rsid w:val="00717AB5"/>
    <w:rsid w:val="0072031F"/>
    <w:rsid w:val="00721CD6"/>
    <w:rsid w:val="00721ED9"/>
    <w:rsid w:val="00723DAB"/>
    <w:rsid w:val="0072406F"/>
    <w:rsid w:val="007240B7"/>
    <w:rsid w:val="00724136"/>
    <w:rsid w:val="00724F7F"/>
    <w:rsid w:val="00726E10"/>
    <w:rsid w:val="00727C0D"/>
    <w:rsid w:val="0073185F"/>
    <w:rsid w:val="00731CE6"/>
    <w:rsid w:val="00732AFB"/>
    <w:rsid w:val="00734C13"/>
    <w:rsid w:val="00736151"/>
    <w:rsid w:val="00736E59"/>
    <w:rsid w:val="00741214"/>
    <w:rsid w:val="007429ED"/>
    <w:rsid w:val="00747C50"/>
    <w:rsid w:val="00747CDB"/>
    <w:rsid w:val="00747E92"/>
    <w:rsid w:val="007555D7"/>
    <w:rsid w:val="00757743"/>
    <w:rsid w:val="0076023B"/>
    <w:rsid w:val="0076175F"/>
    <w:rsid w:val="007655C6"/>
    <w:rsid w:val="00766935"/>
    <w:rsid w:val="00766D71"/>
    <w:rsid w:val="0076741E"/>
    <w:rsid w:val="00770E52"/>
    <w:rsid w:val="0077221C"/>
    <w:rsid w:val="0077250D"/>
    <w:rsid w:val="00772A4F"/>
    <w:rsid w:val="00772E58"/>
    <w:rsid w:val="0077313B"/>
    <w:rsid w:val="00773F44"/>
    <w:rsid w:val="00775E36"/>
    <w:rsid w:val="0078053B"/>
    <w:rsid w:val="0078067A"/>
    <w:rsid w:val="007827CB"/>
    <w:rsid w:val="007845E7"/>
    <w:rsid w:val="0078563B"/>
    <w:rsid w:val="007858F8"/>
    <w:rsid w:val="00785AF1"/>
    <w:rsid w:val="00785C06"/>
    <w:rsid w:val="0078623E"/>
    <w:rsid w:val="007900EE"/>
    <w:rsid w:val="00792E65"/>
    <w:rsid w:val="00794B9E"/>
    <w:rsid w:val="0079603F"/>
    <w:rsid w:val="00796FC0"/>
    <w:rsid w:val="007A41CB"/>
    <w:rsid w:val="007A4F88"/>
    <w:rsid w:val="007A5027"/>
    <w:rsid w:val="007A5941"/>
    <w:rsid w:val="007B6022"/>
    <w:rsid w:val="007B7DA7"/>
    <w:rsid w:val="007C4173"/>
    <w:rsid w:val="007C4296"/>
    <w:rsid w:val="007C563C"/>
    <w:rsid w:val="007C656D"/>
    <w:rsid w:val="007D0958"/>
    <w:rsid w:val="007D2E64"/>
    <w:rsid w:val="007D2F72"/>
    <w:rsid w:val="007D3CF1"/>
    <w:rsid w:val="007D67CF"/>
    <w:rsid w:val="007E290F"/>
    <w:rsid w:val="007E32AE"/>
    <w:rsid w:val="007E4EBD"/>
    <w:rsid w:val="007F2281"/>
    <w:rsid w:val="007F29AB"/>
    <w:rsid w:val="007F2A8C"/>
    <w:rsid w:val="007F4E2F"/>
    <w:rsid w:val="007F5455"/>
    <w:rsid w:val="00801982"/>
    <w:rsid w:val="00802C18"/>
    <w:rsid w:val="0080418E"/>
    <w:rsid w:val="008075C9"/>
    <w:rsid w:val="00810893"/>
    <w:rsid w:val="008118FB"/>
    <w:rsid w:val="00813A96"/>
    <w:rsid w:val="008152B5"/>
    <w:rsid w:val="00815F0E"/>
    <w:rsid w:val="00821F9A"/>
    <w:rsid w:val="00823CFE"/>
    <w:rsid w:val="00823DF7"/>
    <w:rsid w:val="00823FB8"/>
    <w:rsid w:val="00824359"/>
    <w:rsid w:val="0082501D"/>
    <w:rsid w:val="008269EF"/>
    <w:rsid w:val="00826BCC"/>
    <w:rsid w:val="00826C40"/>
    <w:rsid w:val="00826F7C"/>
    <w:rsid w:val="008276D8"/>
    <w:rsid w:val="00827E12"/>
    <w:rsid w:val="00831583"/>
    <w:rsid w:val="00833097"/>
    <w:rsid w:val="00833AEF"/>
    <w:rsid w:val="008340F4"/>
    <w:rsid w:val="008342BF"/>
    <w:rsid w:val="00835364"/>
    <w:rsid w:val="00836912"/>
    <w:rsid w:val="00836C62"/>
    <w:rsid w:val="0084013B"/>
    <w:rsid w:val="008403D8"/>
    <w:rsid w:val="00840A30"/>
    <w:rsid w:val="008432BC"/>
    <w:rsid w:val="008466A2"/>
    <w:rsid w:val="00847E9A"/>
    <w:rsid w:val="00852194"/>
    <w:rsid w:val="008530DE"/>
    <w:rsid w:val="00853505"/>
    <w:rsid w:val="00854529"/>
    <w:rsid w:val="00855ACB"/>
    <w:rsid w:val="00862812"/>
    <w:rsid w:val="00862FBE"/>
    <w:rsid w:val="0086639F"/>
    <w:rsid w:val="008705BB"/>
    <w:rsid w:val="008706B9"/>
    <w:rsid w:val="00870ECA"/>
    <w:rsid w:val="008725D5"/>
    <w:rsid w:val="00872D0C"/>
    <w:rsid w:val="008731D4"/>
    <w:rsid w:val="008738A7"/>
    <w:rsid w:val="008744CA"/>
    <w:rsid w:val="00876BE7"/>
    <w:rsid w:val="00876DA1"/>
    <w:rsid w:val="0088018E"/>
    <w:rsid w:val="00884C13"/>
    <w:rsid w:val="008853DF"/>
    <w:rsid w:val="00891809"/>
    <w:rsid w:val="008948A0"/>
    <w:rsid w:val="00895940"/>
    <w:rsid w:val="008A22E0"/>
    <w:rsid w:val="008A275D"/>
    <w:rsid w:val="008B080B"/>
    <w:rsid w:val="008B1846"/>
    <w:rsid w:val="008B62BB"/>
    <w:rsid w:val="008B6309"/>
    <w:rsid w:val="008C0821"/>
    <w:rsid w:val="008C13FF"/>
    <w:rsid w:val="008C18C2"/>
    <w:rsid w:val="008C34E2"/>
    <w:rsid w:val="008C4CCF"/>
    <w:rsid w:val="008D136F"/>
    <w:rsid w:val="008D253D"/>
    <w:rsid w:val="008D2A09"/>
    <w:rsid w:val="008D54F4"/>
    <w:rsid w:val="008D607F"/>
    <w:rsid w:val="008D6ABC"/>
    <w:rsid w:val="008E2849"/>
    <w:rsid w:val="008E679E"/>
    <w:rsid w:val="008F2C71"/>
    <w:rsid w:val="008F450B"/>
    <w:rsid w:val="008F5DA6"/>
    <w:rsid w:val="008F651C"/>
    <w:rsid w:val="008F7D48"/>
    <w:rsid w:val="008F7E3D"/>
    <w:rsid w:val="009010FD"/>
    <w:rsid w:val="00901CF9"/>
    <w:rsid w:val="009021B1"/>
    <w:rsid w:val="00904E63"/>
    <w:rsid w:val="009119E3"/>
    <w:rsid w:val="009134AE"/>
    <w:rsid w:val="009151D6"/>
    <w:rsid w:val="00915C37"/>
    <w:rsid w:val="009168D9"/>
    <w:rsid w:val="00917BEB"/>
    <w:rsid w:val="0092184D"/>
    <w:rsid w:val="00921EA6"/>
    <w:rsid w:val="00922934"/>
    <w:rsid w:val="00922AAE"/>
    <w:rsid w:val="009233CB"/>
    <w:rsid w:val="00924732"/>
    <w:rsid w:val="0092488A"/>
    <w:rsid w:val="00926010"/>
    <w:rsid w:val="00926691"/>
    <w:rsid w:val="00927BEA"/>
    <w:rsid w:val="00930653"/>
    <w:rsid w:val="0093146E"/>
    <w:rsid w:val="009320F9"/>
    <w:rsid w:val="0093299B"/>
    <w:rsid w:val="00933020"/>
    <w:rsid w:val="00933F27"/>
    <w:rsid w:val="009342AD"/>
    <w:rsid w:val="009374CD"/>
    <w:rsid w:val="0093770A"/>
    <w:rsid w:val="009455B0"/>
    <w:rsid w:val="0094611D"/>
    <w:rsid w:val="009473F9"/>
    <w:rsid w:val="00950F74"/>
    <w:rsid w:val="00951D24"/>
    <w:rsid w:val="00952D4F"/>
    <w:rsid w:val="0095419A"/>
    <w:rsid w:val="00955192"/>
    <w:rsid w:val="00955665"/>
    <w:rsid w:val="00956691"/>
    <w:rsid w:val="00957F51"/>
    <w:rsid w:val="00960C13"/>
    <w:rsid w:val="00963290"/>
    <w:rsid w:val="00963473"/>
    <w:rsid w:val="0096683C"/>
    <w:rsid w:val="00966EEC"/>
    <w:rsid w:val="00967F09"/>
    <w:rsid w:val="00973574"/>
    <w:rsid w:val="00975131"/>
    <w:rsid w:val="00980713"/>
    <w:rsid w:val="009808C3"/>
    <w:rsid w:val="009813E8"/>
    <w:rsid w:val="009814A9"/>
    <w:rsid w:val="00981F58"/>
    <w:rsid w:val="009876BC"/>
    <w:rsid w:val="00990AFB"/>
    <w:rsid w:val="00992A06"/>
    <w:rsid w:val="00992EA5"/>
    <w:rsid w:val="009948D7"/>
    <w:rsid w:val="00996B79"/>
    <w:rsid w:val="00997159"/>
    <w:rsid w:val="009A0B7B"/>
    <w:rsid w:val="009A770C"/>
    <w:rsid w:val="009B0D0C"/>
    <w:rsid w:val="009B0DF8"/>
    <w:rsid w:val="009B25E1"/>
    <w:rsid w:val="009B283A"/>
    <w:rsid w:val="009B298E"/>
    <w:rsid w:val="009B3A55"/>
    <w:rsid w:val="009B4306"/>
    <w:rsid w:val="009B4EF9"/>
    <w:rsid w:val="009C0AFB"/>
    <w:rsid w:val="009C2AFE"/>
    <w:rsid w:val="009C5C1F"/>
    <w:rsid w:val="009C67C4"/>
    <w:rsid w:val="009C6CF5"/>
    <w:rsid w:val="009C6F65"/>
    <w:rsid w:val="009D0A0D"/>
    <w:rsid w:val="009D1F3D"/>
    <w:rsid w:val="009D2A98"/>
    <w:rsid w:val="009D44B0"/>
    <w:rsid w:val="009D4AC4"/>
    <w:rsid w:val="009D4BF5"/>
    <w:rsid w:val="009D54CA"/>
    <w:rsid w:val="009D6913"/>
    <w:rsid w:val="009E05A3"/>
    <w:rsid w:val="009E12FB"/>
    <w:rsid w:val="009E19FD"/>
    <w:rsid w:val="009E1CCB"/>
    <w:rsid w:val="009E4EE7"/>
    <w:rsid w:val="009E68B2"/>
    <w:rsid w:val="009F2155"/>
    <w:rsid w:val="009F464D"/>
    <w:rsid w:val="009F5F20"/>
    <w:rsid w:val="009F6397"/>
    <w:rsid w:val="009F71C4"/>
    <w:rsid w:val="009F75E4"/>
    <w:rsid w:val="00A02880"/>
    <w:rsid w:val="00A02A0E"/>
    <w:rsid w:val="00A02A9B"/>
    <w:rsid w:val="00A06D3E"/>
    <w:rsid w:val="00A070A3"/>
    <w:rsid w:val="00A07142"/>
    <w:rsid w:val="00A109E0"/>
    <w:rsid w:val="00A1118A"/>
    <w:rsid w:val="00A11961"/>
    <w:rsid w:val="00A11B70"/>
    <w:rsid w:val="00A12981"/>
    <w:rsid w:val="00A1458D"/>
    <w:rsid w:val="00A14B4A"/>
    <w:rsid w:val="00A153E4"/>
    <w:rsid w:val="00A171BD"/>
    <w:rsid w:val="00A201F0"/>
    <w:rsid w:val="00A222DE"/>
    <w:rsid w:val="00A22735"/>
    <w:rsid w:val="00A23A14"/>
    <w:rsid w:val="00A30AF2"/>
    <w:rsid w:val="00A342F9"/>
    <w:rsid w:val="00A358F8"/>
    <w:rsid w:val="00A415CF"/>
    <w:rsid w:val="00A45695"/>
    <w:rsid w:val="00A47380"/>
    <w:rsid w:val="00A50563"/>
    <w:rsid w:val="00A50784"/>
    <w:rsid w:val="00A52E4D"/>
    <w:rsid w:val="00A5438A"/>
    <w:rsid w:val="00A553A7"/>
    <w:rsid w:val="00A55981"/>
    <w:rsid w:val="00A561BC"/>
    <w:rsid w:val="00A564C3"/>
    <w:rsid w:val="00A56612"/>
    <w:rsid w:val="00A56F69"/>
    <w:rsid w:val="00A57927"/>
    <w:rsid w:val="00A61369"/>
    <w:rsid w:val="00A625CA"/>
    <w:rsid w:val="00A64341"/>
    <w:rsid w:val="00A65B13"/>
    <w:rsid w:val="00A70112"/>
    <w:rsid w:val="00A707EF"/>
    <w:rsid w:val="00A7222F"/>
    <w:rsid w:val="00A739D6"/>
    <w:rsid w:val="00A73B7D"/>
    <w:rsid w:val="00A73D88"/>
    <w:rsid w:val="00A77C70"/>
    <w:rsid w:val="00A81C36"/>
    <w:rsid w:val="00A82F10"/>
    <w:rsid w:val="00A83B1A"/>
    <w:rsid w:val="00A83E7F"/>
    <w:rsid w:val="00A84A3A"/>
    <w:rsid w:val="00A861B3"/>
    <w:rsid w:val="00A86853"/>
    <w:rsid w:val="00A87D5F"/>
    <w:rsid w:val="00A91A5C"/>
    <w:rsid w:val="00A92AEF"/>
    <w:rsid w:val="00A93B66"/>
    <w:rsid w:val="00A95945"/>
    <w:rsid w:val="00A95AB9"/>
    <w:rsid w:val="00A96AC0"/>
    <w:rsid w:val="00AA16D6"/>
    <w:rsid w:val="00AA240B"/>
    <w:rsid w:val="00AA2824"/>
    <w:rsid w:val="00AA2860"/>
    <w:rsid w:val="00AA4149"/>
    <w:rsid w:val="00AA5A73"/>
    <w:rsid w:val="00AA6293"/>
    <w:rsid w:val="00AA666A"/>
    <w:rsid w:val="00AA671D"/>
    <w:rsid w:val="00AA72AB"/>
    <w:rsid w:val="00AB047A"/>
    <w:rsid w:val="00AB0D6E"/>
    <w:rsid w:val="00AB1812"/>
    <w:rsid w:val="00AB4926"/>
    <w:rsid w:val="00AB4ABA"/>
    <w:rsid w:val="00AB6D2C"/>
    <w:rsid w:val="00AB7E2B"/>
    <w:rsid w:val="00AC0025"/>
    <w:rsid w:val="00AC2904"/>
    <w:rsid w:val="00AC33F4"/>
    <w:rsid w:val="00AC49D7"/>
    <w:rsid w:val="00AC4B62"/>
    <w:rsid w:val="00AC7D82"/>
    <w:rsid w:val="00AD0E14"/>
    <w:rsid w:val="00AD1A03"/>
    <w:rsid w:val="00AD61B6"/>
    <w:rsid w:val="00AD7CA2"/>
    <w:rsid w:val="00AD7D9F"/>
    <w:rsid w:val="00AE07B6"/>
    <w:rsid w:val="00AE14DD"/>
    <w:rsid w:val="00AE1A09"/>
    <w:rsid w:val="00AE24FE"/>
    <w:rsid w:val="00AE4D33"/>
    <w:rsid w:val="00AE5C20"/>
    <w:rsid w:val="00AE79A3"/>
    <w:rsid w:val="00AE7CF8"/>
    <w:rsid w:val="00AF1AE5"/>
    <w:rsid w:val="00AF29B3"/>
    <w:rsid w:val="00AF2C67"/>
    <w:rsid w:val="00AF7539"/>
    <w:rsid w:val="00B003CA"/>
    <w:rsid w:val="00B01799"/>
    <w:rsid w:val="00B033B5"/>
    <w:rsid w:val="00B04FA6"/>
    <w:rsid w:val="00B07361"/>
    <w:rsid w:val="00B07F74"/>
    <w:rsid w:val="00B11E3E"/>
    <w:rsid w:val="00B17A67"/>
    <w:rsid w:val="00B17A95"/>
    <w:rsid w:val="00B25D47"/>
    <w:rsid w:val="00B26514"/>
    <w:rsid w:val="00B27A50"/>
    <w:rsid w:val="00B30CE9"/>
    <w:rsid w:val="00B30FA7"/>
    <w:rsid w:val="00B32218"/>
    <w:rsid w:val="00B325D0"/>
    <w:rsid w:val="00B33BD3"/>
    <w:rsid w:val="00B34510"/>
    <w:rsid w:val="00B34CAA"/>
    <w:rsid w:val="00B40FAA"/>
    <w:rsid w:val="00B4292E"/>
    <w:rsid w:val="00B45E58"/>
    <w:rsid w:val="00B4626E"/>
    <w:rsid w:val="00B5001C"/>
    <w:rsid w:val="00B51E87"/>
    <w:rsid w:val="00B52710"/>
    <w:rsid w:val="00B539C9"/>
    <w:rsid w:val="00B53DC9"/>
    <w:rsid w:val="00B5456B"/>
    <w:rsid w:val="00B54AA4"/>
    <w:rsid w:val="00B54B9A"/>
    <w:rsid w:val="00B55989"/>
    <w:rsid w:val="00B614DA"/>
    <w:rsid w:val="00B61BF9"/>
    <w:rsid w:val="00B62C80"/>
    <w:rsid w:val="00B701A4"/>
    <w:rsid w:val="00B70907"/>
    <w:rsid w:val="00B70A0F"/>
    <w:rsid w:val="00B72A19"/>
    <w:rsid w:val="00B72E84"/>
    <w:rsid w:val="00B74E43"/>
    <w:rsid w:val="00B771DE"/>
    <w:rsid w:val="00B81089"/>
    <w:rsid w:val="00B85D6B"/>
    <w:rsid w:val="00B87809"/>
    <w:rsid w:val="00B90C37"/>
    <w:rsid w:val="00B94125"/>
    <w:rsid w:val="00B9570D"/>
    <w:rsid w:val="00B965BE"/>
    <w:rsid w:val="00B97685"/>
    <w:rsid w:val="00BA0DF6"/>
    <w:rsid w:val="00BA3CD8"/>
    <w:rsid w:val="00BB0C4D"/>
    <w:rsid w:val="00BB1420"/>
    <w:rsid w:val="00BB1A0E"/>
    <w:rsid w:val="00BB2318"/>
    <w:rsid w:val="00BB2AB9"/>
    <w:rsid w:val="00BB3A9A"/>
    <w:rsid w:val="00BB3ABC"/>
    <w:rsid w:val="00BB4119"/>
    <w:rsid w:val="00BB5F45"/>
    <w:rsid w:val="00BC0495"/>
    <w:rsid w:val="00BC12AD"/>
    <w:rsid w:val="00BC1B31"/>
    <w:rsid w:val="00BC352A"/>
    <w:rsid w:val="00BC414C"/>
    <w:rsid w:val="00BC4580"/>
    <w:rsid w:val="00BC5189"/>
    <w:rsid w:val="00BC5C1A"/>
    <w:rsid w:val="00BD24B6"/>
    <w:rsid w:val="00BD2580"/>
    <w:rsid w:val="00BD27AF"/>
    <w:rsid w:val="00BD4558"/>
    <w:rsid w:val="00BD4B4F"/>
    <w:rsid w:val="00BD760F"/>
    <w:rsid w:val="00BD789E"/>
    <w:rsid w:val="00BE013D"/>
    <w:rsid w:val="00BE0CB9"/>
    <w:rsid w:val="00BE1E9E"/>
    <w:rsid w:val="00BE25F5"/>
    <w:rsid w:val="00BE3818"/>
    <w:rsid w:val="00BE3FFA"/>
    <w:rsid w:val="00BE46F8"/>
    <w:rsid w:val="00BE5E27"/>
    <w:rsid w:val="00BE658B"/>
    <w:rsid w:val="00BF00EE"/>
    <w:rsid w:val="00BF20C4"/>
    <w:rsid w:val="00BF2DEC"/>
    <w:rsid w:val="00BF31F0"/>
    <w:rsid w:val="00BF3B77"/>
    <w:rsid w:val="00BF693D"/>
    <w:rsid w:val="00BF7977"/>
    <w:rsid w:val="00C00BA0"/>
    <w:rsid w:val="00C00CA4"/>
    <w:rsid w:val="00C01209"/>
    <w:rsid w:val="00C06172"/>
    <w:rsid w:val="00C065EE"/>
    <w:rsid w:val="00C1412F"/>
    <w:rsid w:val="00C144DC"/>
    <w:rsid w:val="00C1645A"/>
    <w:rsid w:val="00C17318"/>
    <w:rsid w:val="00C177DA"/>
    <w:rsid w:val="00C2170B"/>
    <w:rsid w:val="00C2247C"/>
    <w:rsid w:val="00C225CD"/>
    <w:rsid w:val="00C2280C"/>
    <w:rsid w:val="00C22C6B"/>
    <w:rsid w:val="00C23D3B"/>
    <w:rsid w:val="00C26C9F"/>
    <w:rsid w:val="00C30686"/>
    <w:rsid w:val="00C30F25"/>
    <w:rsid w:val="00C320B5"/>
    <w:rsid w:val="00C32FF6"/>
    <w:rsid w:val="00C34BE3"/>
    <w:rsid w:val="00C359DE"/>
    <w:rsid w:val="00C35C7D"/>
    <w:rsid w:val="00C36949"/>
    <w:rsid w:val="00C40A4B"/>
    <w:rsid w:val="00C429CA"/>
    <w:rsid w:val="00C44FD5"/>
    <w:rsid w:val="00C471A4"/>
    <w:rsid w:val="00C47F16"/>
    <w:rsid w:val="00C53813"/>
    <w:rsid w:val="00C5723F"/>
    <w:rsid w:val="00C624F9"/>
    <w:rsid w:val="00C628BE"/>
    <w:rsid w:val="00C650F0"/>
    <w:rsid w:val="00C7333F"/>
    <w:rsid w:val="00C7464C"/>
    <w:rsid w:val="00C75C44"/>
    <w:rsid w:val="00C76C31"/>
    <w:rsid w:val="00C77C30"/>
    <w:rsid w:val="00C81775"/>
    <w:rsid w:val="00C81C6E"/>
    <w:rsid w:val="00C83342"/>
    <w:rsid w:val="00C85A02"/>
    <w:rsid w:val="00C86260"/>
    <w:rsid w:val="00C86765"/>
    <w:rsid w:val="00C86796"/>
    <w:rsid w:val="00C869A6"/>
    <w:rsid w:val="00C86CB2"/>
    <w:rsid w:val="00C875CB"/>
    <w:rsid w:val="00C87C8B"/>
    <w:rsid w:val="00C91916"/>
    <w:rsid w:val="00C923E4"/>
    <w:rsid w:val="00C9263F"/>
    <w:rsid w:val="00C93443"/>
    <w:rsid w:val="00C93FB0"/>
    <w:rsid w:val="00C946ED"/>
    <w:rsid w:val="00C9490B"/>
    <w:rsid w:val="00C9510A"/>
    <w:rsid w:val="00C95F35"/>
    <w:rsid w:val="00C9689B"/>
    <w:rsid w:val="00C96C16"/>
    <w:rsid w:val="00CA0B06"/>
    <w:rsid w:val="00CA1281"/>
    <w:rsid w:val="00CA35D9"/>
    <w:rsid w:val="00CA54C7"/>
    <w:rsid w:val="00CA592C"/>
    <w:rsid w:val="00CA61B6"/>
    <w:rsid w:val="00CA62F4"/>
    <w:rsid w:val="00CA6930"/>
    <w:rsid w:val="00CA7BFB"/>
    <w:rsid w:val="00CB1935"/>
    <w:rsid w:val="00CB21AF"/>
    <w:rsid w:val="00CB35E4"/>
    <w:rsid w:val="00CB6F89"/>
    <w:rsid w:val="00CB7B47"/>
    <w:rsid w:val="00CC1551"/>
    <w:rsid w:val="00CC3774"/>
    <w:rsid w:val="00CC3AF0"/>
    <w:rsid w:val="00CC47C1"/>
    <w:rsid w:val="00CC6016"/>
    <w:rsid w:val="00CC682F"/>
    <w:rsid w:val="00CC6DC5"/>
    <w:rsid w:val="00CC73DC"/>
    <w:rsid w:val="00CC7B98"/>
    <w:rsid w:val="00CC7D94"/>
    <w:rsid w:val="00CD102C"/>
    <w:rsid w:val="00CD32CF"/>
    <w:rsid w:val="00CD4808"/>
    <w:rsid w:val="00CD5410"/>
    <w:rsid w:val="00CD726C"/>
    <w:rsid w:val="00CE065F"/>
    <w:rsid w:val="00CE135D"/>
    <w:rsid w:val="00CE1ABF"/>
    <w:rsid w:val="00CE6724"/>
    <w:rsid w:val="00CE6D39"/>
    <w:rsid w:val="00CE7FDB"/>
    <w:rsid w:val="00CF1999"/>
    <w:rsid w:val="00CF351E"/>
    <w:rsid w:val="00CF4A65"/>
    <w:rsid w:val="00D01640"/>
    <w:rsid w:val="00D01DF8"/>
    <w:rsid w:val="00D028F7"/>
    <w:rsid w:val="00D029EA"/>
    <w:rsid w:val="00D03057"/>
    <w:rsid w:val="00D03740"/>
    <w:rsid w:val="00D03E28"/>
    <w:rsid w:val="00D043E4"/>
    <w:rsid w:val="00D048BA"/>
    <w:rsid w:val="00D06DE2"/>
    <w:rsid w:val="00D07558"/>
    <w:rsid w:val="00D107DB"/>
    <w:rsid w:val="00D10BEC"/>
    <w:rsid w:val="00D10C76"/>
    <w:rsid w:val="00D11270"/>
    <w:rsid w:val="00D1190B"/>
    <w:rsid w:val="00D1250C"/>
    <w:rsid w:val="00D16B87"/>
    <w:rsid w:val="00D20DDA"/>
    <w:rsid w:val="00D24770"/>
    <w:rsid w:val="00D24AE1"/>
    <w:rsid w:val="00D25DFD"/>
    <w:rsid w:val="00D26A47"/>
    <w:rsid w:val="00D26B4A"/>
    <w:rsid w:val="00D27780"/>
    <w:rsid w:val="00D3000E"/>
    <w:rsid w:val="00D30647"/>
    <w:rsid w:val="00D318D5"/>
    <w:rsid w:val="00D33DF3"/>
    <w:rsid w:val="00D35315"/>
    <w:rsid w:val="00D35E4F"/>
    <w:rsid w:val="00D417DF"/>
    <w:rsid w:val="00D41E7D"/>
    <w:rsid w:val="00D42452"/>
    <w:rsid w:val="00D43F31"/>
    <w:rsid w:val="00D45FAA"/>
    <w:rsid w:val="00D46968"/>
    <w:rsid w:val="00D546A4"/>
    <w:rsid w:val="00D5540E"/>
    <w:rsid w:val="00D56EF6"/>
    <w:rsid w:val="00D57BF2"/>
    <w:rsid w:val="00D60AB5"/>
    <w:rsid w:val="00D60F24"/>
    <w:rsid w:val="00D61493"/>
    <w:rsid w:val="00D6152E"/>
    <w:rsid w:val="00D61E37"/>
    <w:rsid w:val="00D620C3"/>
    <w:rsid w:val="00D6436C"/>
    <w:rsid w:val="00D6713B"/>
    <w:rsid w:val="00D70200"/>
    <w:rsid w:val="00D711CC"/>
    <w:rsid w:val="00D71349"/>
    <w:rsid w:val="00D71DD1"/>
    <w:rsid w:val="00D7453E"/>
    <w:rsid w:val="00D74BA9"/>
    <w:rsid w:val="00D8196E"/>
    <w:rsid w:val="00D828C9"/>
    <w:rsid w:val="00D829FF"/>
    <w:rsid w:val="00D8376C"/>
    <w:rsid w:val="00D83CE7"/>
    <w:rsid w:val="00D9364B"/>
    <w:rsid w:val="00D947D2"/>
    <w:rsid w:val="00D94F08"/>
    <w:rsid w:val="00D94F34"/>
    <w:rsid w:val="00D9529F"/>
    <w:rsid w:val="00D96921"/>
    <w:rsid w:val="00D97A83"/>
    <w:rsid w:val="00D97EAA"/>
    <w:rsid w:val="00DA088C"/>
    <w:rsid w:val="00DA1A0F"/>
    <w:rsid w:val="00DA4AA4"/>
    <w:rsid w:val="00DA5255"/>
    <w:rsid w:val="00DA7998"/>
    <w:rsid w:val="00DB0B43"/>
    <w:rsid w:val="00DB171F"/>
    <w:rsid w:val="00DB1A27"/>
    <w:rsid w:val="00DB1DFC"/>
    <w:rsid w:val="00DB289D"/>
    <w:rsid w:val="00DB306C"/>
    <w:rsid w:val="00DB3174"/>
    <w:rsid w:val="00DB3D18"/>
    <w:rsid w:val="00DB51B1"/>
    <w:rsid w:val="00DB69A3"/>
    <w:rsid w:val="00DB6C98"/>
    <w:rsid w:val="00DB7449"/>
    <w:rsid w:val="00DC1AAD"/>
    <w:rsid w:val="00DC34DC"/>
    <w:rsid w:val="00DC3F24"/>
    <w:rsid w:val="00DC522B"/>
    <w:rsid w:val="00DC6E6C"/>
    <w:rsid w:val="00DD00D8"/>
    <w:rsid w:val="00DD100B"/>
    <w:rsid w:val="00DD2584"/>
    <w:rsid w:val="00DD2F07"/>
    <w:rsid w:val="00DD3596"/>
    <w:rsid w:val="00DD5CE8"/>
    <w:rsid w:val="00DD77BB"/>
    <w:rsid w:val="00DE1D49"/>
    <w:rsid w:val="00DE37E7"/>
    <w:rsid w:val="00DE54FB"/>
    <w:rsid w:val="00DE5510"/>
    <w:rsid w:val="00DE752B"/>
    <w:rsid w:val="00DE7F8D"/>
    <w:rsid w:val="00DF056C"/>
    <w:rsid w:val="00DF19E3"/>
    <w:rsid w:val="00DF227D"/>
    <w:rsid w:val="00DF4D74"/>
    <w:rsid w:val="00DF669F"/>
    <w:rsid w:val="00DF7B7D"/>
    <w:rsid w:val="00E00441"/>
    <w:rsid w:val="00E00F25"/>
    <w:rsid w:val="00E02E6A"/>
    <w:rsid w:val="00E03E6D"/>
    <w:rsid w:val="00E04FC7"/>
    <w:rsid w:val="00E06C3C"/>
    <w:rsid w:val="00E0780F"/>
    <w:rsid w:val="00E102BE"/>
    <w:rsid w:val="00E11CA2"/>
    <w:rsid w:val="00E15A7E"/>
    <w:rsid w:val="00E15DBF"/>
    <w:rsid w:val="00E173B6"/>
    <w:rsid w:val="00E17585"/>
    <w:rsid w:val="00E20B0F"/>
    <w:rsid w:val="00E2187D"/>
    <w:rsid w:val="00E239FC"/>
    <w:rsid w:val="00E24CFD"/>
    <w:rsid w:val="00E259DE"/>
    <w:rsid w:val="00E32B6B"/>
    <w:rsid w:val="00E34055"/>
    <w:rsid w:val="00E34D67"/>
    <w:rsid w:val="00E41EBC"/>
    <w:rsid w:val="00E42A16"/>
    <w:rsid w:val="00E43B60"/>
    <w:rsid w:val="00E4658F"/>
    <w:rsid w:val="00E46B17"/>
    <w:rsid w:val="00E542A9"/>
    <w:rsid w:val="00E55B6D"/>
    <w:rsid w:val="00E57650"/>
    <w:rsid w:val="00E578F3"/>
    <w:rsid w:val="00E57B1E"/>
    <w:rsid w:val="00E60D01"/>
    <w:rsid w:val="00E61025"/>
    <w:rsid w:val="00E62ADD"/>
    <w:rsid w:val="00E64855"/>
    <w:rsid w:val="00E64CC2"/>
    <w:rsid w:val="00E64EE3"/>
    <w:rsid w:val="00E66A6D"/>
    <w:rsid w:val="00E673D7"/>
    <w:rsid w:val="00E702C9"/>
    <w:rsid w:val="00E706DF"/>
    <w:rsid w:val="00E70D4F"/>
    <w:rsid w:val="00E71434"/>
    <w:rsid w:val="00E71B29"/>
    <w:rsid w:val="00E72C56"/>
    <w:rsid w:val="00E745DE"/>
    <w:rsid w:val="00E74ADE"/>
    <w:rsid w:val="00E755A6"/>
    <w:rsid w:val="00E803D5"/>
    <w:rsid w:val="00E812BD"/>
    <w:rsid w:val="00E81444"/>
    <w:rsid w:val="00E8219C"/>
    <w:rsid w:val="00E87350"/>
    <w:rsid w:val="00E9245B"/>
    <w:rsid w:val="00E937DB"/>
    <w:rsid w:val="00E940BB"/>
    <w:rsid w:val="00E9556C"/>
    <w:rsid w:val="00E96284"/>
    <w:rsid w:val="00E96C38"/>
    <w:rsid w:val="00E97D7F"/>
    <w:rsid w:val="00EA169F"/>
    <w:rsid w:val="00EA2063"/>
    <w:rsid w:val="00EA25D5"/>
    <w:rsid w:val="00EA3AC8"/>
    <w:rsid w:val="00EA4ED3"/>
    <w:rsid w:val="00EA51B8"/>
    <w:rsid w:val="00EA54EA"/>
    <w:rsid w:val="00EB14E8"/>
    <w:rsid w:val="00EB324E"/>
    <w:rsid w:val="00EB513A"/>
    <w:rsid w:val="00EB7B6D"/>
    <w:rsid w:val="00EC263A"/>
    <w:rsid w:val="00EC56E4"/>
    <w:rsid w:val="00EC7DF5"/>
    <w:rsid w:val="00ED17CB"/>
    <w:rsid w:val="00ED17F2"/>
    <w:rsid w:val="00ED1816"/>
    <w:rsid w:val="00ED266F"/>
    <w:rsid w:val="00ED4912"/>
    <w:rsid w:val="00ED4C96"/>
    <w:rsid w:val="00ED528A"/>
    <w:rsid w:val="00ED7957"/>
    <w:rsid w:val="00EE1A65"/>
    <w:rsid w:val="00EE4AE4"/>
    <w:rsid w:val="00EE5EC7"/>
    <w:rsid w:val="00EE68AC"/>
    <w:rsid w:val="00EE6E76"/>
    <w:rsid w:val="00EE7AAE"/>
    <w:rsid w:val="00EE7E31"/>
    <w:rsid w:val="00EF0BE4"/>
    <w:rsid w:val="00EF1A86"/>
    <w:rsid w:val="00EF29DE"/>
    <w:rsid w:val="00EF383D"/>
    <w:rsid w:val="00EF4A08"/>
    <w:rsid w:val="00EF62E9"/>
    <w:rsid w:val="00EF6B91"/>
    <w:rsid w:val="00EF6FDC"/>
    <w:rsid w:val="00F00135"/>
    <w:rsid w:val="00F0208C"/>
    <w:rsid w:val="00F0280E"/>
    <w:rsid w:val="00F10687"/>
    <w:rsid w:val="00F12A64"/>
    <w:rsid w:val="00F16533"/>
    <w:rsid w:val="00F16A85"/>
    <w:rsid w:val="00F17C39"/>
    <w:rsid w:val="00F20D04"/>
    <w:rsid w:val="00F24596"/>
    <w:rsid w:val="00F25A1C"/>
    <w:rsid w:val="00F30A78"/>
    <w:rsid w:val="00F321EB"/>
    <w:rsid w:val="00F32915"/>
    <w:rsid w:val="00F35A73"/>
    <w:rsid w:val="00F35B92"/>
    <w:rsid w:val="00F424D6"/>
    <w:rsid w:val="00F45056"/>
    <w:rsid w:val="00F45D64"/>
    <w:rsid w:val="00F5282F"/>
    <w:rsid w:val="00F53D72"/>
    <w:rsid w:val="00F54E7A"/>
    <w:rsid w:val="00F5579B"/>
    <w:rsid w:val="00F56F81"/>
    <w:rsid w:val="00F62E7F"/>
    <w:rsid w:val="00F63111"/>
    <w:rsid w:val="00F63275"/>
    <w:rsid w:val="00F634BE"/>
    <w:rsid w:val="00F637F2"/>
    <w:rsid w:val="00F64966"/>
    <w:rsid w:val="00F6554C"/>
    <w:rsid w:val="00F71A89"/>
    <w:rsid w:val="00F72421"/>
    <w:rsid w:val="00F73DD3"/>
    <w:rsid w:val="00F75DB5"/>
    <w:rsid w:val="00F768B9"/>
    <w:rsid w:val="00F76D2E"/>
    <w:rsid w:val="00F76F35"/>
    <w:rsid w:val="00F770E3"/>
    <w:rsid w:val="00F80A27"/>
    <w:rsid w:val="00F81441"/>
    <w:rsid w:val="00F81AD5"/>
    <w:rsid w:val="00F81B37"/>
    <w:rsid w:val="00F8347A"/>
    <w:rsid w:val="00F83ABE"/>
    <w:rsid w:val="00F85D96"/>
    <w:rsid w:val="00F902CC"/>
    <w:rsid w:val="00F9032D"/>
    <w:rsid w:val="00F90C2B"/>
    <w:rsid w:val="00F92D01"/>
    <w:rsid w:val="00F936AB"/>
    <w:rsid w:val="00F93C35"/>
    <w:rsid w:val="00F9583A"/>
    <w:rsid w:val="00F971FB"/>
    <w:rsid w:val="00F97C1B"/>
    <w:rsid w:val="00FA2220"/>
    <w:rsid w:val="00FA55F0"/>
    <w:rsid w:val="00FA5772"/>
    <w:rsid w:val="00FA7B75"/>
    <w:rsid w:val="00FB3044"/>
    <w:rsid w:val="00FB305B"/>
    <w:rsid w:val="00FB4CDD"/>
    <w:rsid w:val="00FB5E39"/>
    <w:rsid w:val="00FC0B76"/>
    <w:rsid w:val="00FC2D3D"/>
    <w:rsid w:val="00FC51DF"/>
    <w:rsid w:val="00FC53FA"/>
    <w:rsid w:val="00FD1FE0"/>
    <w:rsid w:val="00FD2196"/>
    <w:rsid w:val="00FD234C"/>
    <w:rsid w:val="00FD26C9"/>
    <w:rsid w:val="00FD307E"/>
    <w:rsid w:val="00FD3BA2"/>
    <w:rsid w:val="00FD52AF"/>
    <w:rsid w:val="00FE00F3"/>
    <w:rsid w:val="00FE29ED"/>
    <w:rsid w:val="00FE5346"/>
    <w:rsid w:val="00FE66E8"/>
    <w:rsid w:val="00FE6F6B"/>
    <w:rsid w:val="00FF1CB9"/>
    <w:rsid w:val="00FF2B55"/>
    <w:rsid w:val="00FF463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4F2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2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2C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C2C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uiPriority w:val="99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  <w:style w:type="character" w:customStyle="1" w:styleId="Heading3Char">
    <w:name w:val="Heading 3 Char"/>
    <w:basedOn w:val="DefaultParagraphFont"/>
    <w:link w:val="Heading3"/>
    <w:semiHidden/>
    <w:rsid w:val="003C2C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C2C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C2C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A0DF6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7780"/>
    <w:pPr>
      <w:keepLines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none"/>
      <w:lang w:eastAsia="ja-JP"/>
    </w:rPr>
  </w:style>
  <w:style w:type="paragraph" w:styleId="TOC2">
    <w:name w:val="toc 2"/>
    <w:basedOn w:val="Normal"/>
    <w:next w:val="Normal"/>
    <w:autoRedefine/>
    <w:uiPriority w:val="39"/>
    <w:rsid w:val="00D27780"/>
    <w:pPr>
      <w:spacing w:after="100"/>
      <w:ind w:left="240"/>
    </w:pPr>
  </w:style>
  <w:style w:type="paragraph" w:styleId="Quote">
    <w:name w:val="Quote"/>
    <w:basedOn w:val="Normal"/>
    <w:next w:val="Normal"/>
    <w:link w:val="QuoteChar"/>
    <w:uiPriority w:val="29"/>
    <w:qFormat/>
    <w:rsid w:val="00CB35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35E4"/>
    <w:rPr>
      <w:rFonts w:ascii="Arial" w:hAnsi="Arial"/>
      <w:i/>
      <w:iCs/>
      <w:color w:val="000000" w:themeColor="text1"/>
      <w:sz w:val="24"/>
      <w:szCs w:val="24"/>
    </w:rPr>
  </w:style>
  <w:style w:type="paragraph" w:styleId="NoSpacing">
    <w:name w:val="No Spacing"/>
    <w:uiPriority w:val="1"/>
    <w:qFormat/>
    <w:rsid w:val="00B965BE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8B1846"/>
    <w:pPr>
      <w:spacing w:after="200"/>
    </w:pPr>
    <w:rPr>
      <w:b/>
      <w:bCs/>
      <w:color w:val="4F81BD" w:themeColor="accent1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467B3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4F2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2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2C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C2C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uiPriority w:val="99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  <w:style w:type="character" w:customStyle="1" w:styleId="Heading3Char">
    <w:name w:val="Heading 3 Char"/>
    <w:basedOn w:val="DefaultParagraphFont"/>
    <w:link w:val="Heading3"/>
    <w:semiHidden/>
    <w:rsid w:val="003C2C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C2C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C2C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A0DF6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7780"/>
    <w:pPr>
      <w:keepLines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none"/>
      <w:lang w:eastAsia="ja-JP"/>
    </w:rPr>
  </w:style>
  <w:style w:type="paragraph" w:styleId="TOC2">
    <w:name w:val="toc 2"/>
    <w:basedOn w:val="Normal"/>
    <w:next w:val="Normal"/>
    <w:autoRedefine/>
    <w:uiPriority w:val="39"/>
    <w:rsid w:val="00D27780"/>
    <w:pPr>
      <w:spacing w:after="100"/>
      <w:ind w:left="240"/>
    </w:pPr>
  </w:style>
  <w:style w:type="paragraph" w:styleId="Quote">
    <w:name w:val="Quote"/>
    <w:basedOn w:val="Normal"/>
    <w:next w:val="Normal"/>
    <w:link w:val="QuoteChar"/>
    <w:uiPriority w:val="29"/>
    <w:qFormat/>
    <w:rsid w:val="00CB35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35E4"/>
    <w:rPr>
      <w:rFonts w:ascii="Arial" w:hAnsi="Arial"/>
      <w:i/>
      <w:iCs/>
      <w:color w:val="000000" w:themeColor="text1"/>
      <w:sz w:val="24"/>
      <w:szCs w:val="24"/>
    </w:rPr>
  </w:style>
  <w:style w:type="paragraph" w:styleId="NoSpacing">
    <w:name w:val="No Spacing"/>
    <w:uiPriority w:val="1"/>
    <w:qFormat/>
    <w:rsid w:val="00B965BE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8B1846"/>
    <w:pPr>
      <w:spacing w:after="200"/>
    </w:pPr>
    <w:rPr>
      <w:b/>
      <w:bCs/>
      <w:color w:val="4F81BD" w:themeColor="accent1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467B3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3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5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41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51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75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26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48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90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02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4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1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5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3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0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8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6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26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8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5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0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3564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80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6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7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4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0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7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1646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2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0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94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7" w:color="D6D6D6"/>
                            <w:left w:val="single" w:sz="12" w:space="0" w:color="D6D6D6"/>
                            <w:bottom w:val="single" w:sz="12" w:space="0" w:color="D6D6D6"/>
                            <w:right w:val="single" w:sz="12" w:space="0" w:color="D6D6D6"/>
                          </w:divBdr>
                          <w:divsChild>
                            <w:div w:id="305401885">
                              <w:marLeft w:val="19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gdc.gov/standards/monthlyStandardsUpdate/inde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nkedin.com/groups?home=&amp;gid=8243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maitra@fgdc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gdc.gov/standa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E37F2-2775-4A81-9C10-C27E57BD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2014 Standards Update</vt:lpstr>
    </vt:vector>
  </TitlesOfParts>
  <Company>U.S. Geological Survey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2014 Standards Update</dc:title>
  <dc:creator>Julie Binder Maitra</dc:creator>
  <cp:keywords>standards;2015-04</cp:keywords>
  <cp:lastModifiedBy>Maitra, Julie Binder</cp:lastModifiedBy>
  <cp:revision>12</cp:revision>
  <cp:lastPrinted>2015-06-22T18:24:00Z</cp:lastPrinted>
  <dcterms:created xsi:type="dcterms:W3CDTF">2015-07-27T20:40:00Z</dcterms:created>
  <dcterms:modified xsi:type="dcterms:W3CDTF">2015-08-28T20:18:00Z</dcterms:modified>
</cp:coreProperties>
</file>